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B6202" w:rsidRDefault="00656C3D">
      <w:pPr>
        <w:jc w:val="both"/>
        <w:rPr>
          <w:rFonts w:ascii="Avenir" w:eastAsia="Avenir" w:hAnsi="Avenir" w:cs="Avenir"/>
          <w:sz w:val="22"/>
          <w:szCs w:val="22"/>
        </w:rPr>
      </w:pPr>
      <w:r>
        <w:fldChar w:fldCharType="begin"/>
      </w:r>
      <w:r>
        <w:instrText xml:space="preserve"> HYPERLINK "https://www.barnetlocaloffer.org.uk/" \h </w:instrText>
      </w:r>
      <w:r>
        <w:fldChar w:fldCharType="separate"/>
      </w:r>
      <w:r>
        <w:rPr>
          <w:rFonts w:ascii="Avenir" w:eastAsia="Avenir" w:hAnsi="Avenir" w:cs="Avenir"/>
          <w:b/>
          <w:color w:val="1155CC"/>
          <w:sz w:val="22"/>
          <w:szCs w:val="22"/>
          <w:u w:val="single"/>
        </w:rPr>
        <w:t xml:space="preserve">Barnet Local </w:t>
      </w:r>
      <w:proofErr w:type="gramStart"/>
      <w:r>
        <w:rPr>
          <w:rFonts w:ascii="Avenir" w:eastAsia="Avenir" w:hAnsi="Avenir" w:cs="Avenir"/>
          <w:b/>
          <w:color w:val="1155CC"/>
          <w:sz w:val="22"/>
          <w:szCs w:val="22"/>
          <w:u w:val="single"/>
        </w:rPr>
        <w:t>Offer :</w:t>
      </w:r>
      <w:proofErr w:type="gramEnd"/>
      <w:r>
        <w:rPr>
          <w:rFonts w:ascii="Avenir" w:eastAsia="Avenir" w:hAnsi="Avenir" w:cs="Avenir"/>
          <w:b/>
          <w:color w:val="1155CC"/>
          <w:sz w:val="22"/>
          <w:szCs w:val="22"/>
          <w:u w:val="single"/>
        </w:rPr>
        <w:t>: Home</w:t>
      </w:r>
      <w:r>
        <w:rPr>
          <w:rFonts w:ascii="Avenir" w:eastAsia="Avenir" w:hAnsi="Avenir" w:cs="Avenir"/>
          <w:b/>
          <w:color w:val="1155CC"/>
          <w:sz w:val="22"/>
          <w:szCs w:val="22"/>
          <w:u w:val="single"/>
        </w:rPr>
        <w:fldChar w:fldCharType="end"/>
      </w:r>
    </w:p>
    <w:p w14:paraId="00000002" w14:textId="77777777" w:rsidR="007B6202" w:rsidRDefault="007B6202">
      <w:pPr>
        <w:jc w:val="both"/>
        <w:rPr>
          <w:rFonts w:ascii="Avenir" w:eastAsia="Avenir" w:hAnsi="Avenir" w:cs="Avenir"/>
          <w:b/>
          <w:sz w:val="22"/>
          <w:szCs w:val="22"/>
        </w:rPr>
      </w:pPr>
    </w:p>
    <w:p w14:paraId="00000003" w14:textId="77777777" w:rsidR="007B6202" w:rsidRDefault="007B6202">
      <w:pPr>
        <w:jc w:val="both"/>
        <w:rPr>
          <w:rFonts w:ascii="Avenir" w:eastAsia="Avenir" w:hAnsi="Avenir" w:cs="Avenir"/>
          <w:b/>
          <w:sz w:val="22"/>
          <w:szCs w:val="22"/>
        </w:rPr>
      </w:pPr>
    </w:p>
    <w:p w14:paraId="00000004" w14:textId="77777777" w:rsidR="007B6202" w:rsidRDefault="007B6202">
      <w:pPr>
        <w:jc w:val="both"/>
        <w:rPr>
          <w:rFonts w:ascii="Avenir" w:eastAsia="Avenir" w:hAnsi="Avenir" w:cs="Avenir"/>
          <w:b/>
          <w:sz w:val="22"/>
          <w:szCs w:val="22"/>
        </w:rPr>
      </w:pPr>
    </w:p>
    <w:p w14:paraId="00000005" w14:textId="77777777" w:rsidR="007B6202" w:rsidRDefault="00656C3D">
      <w:pPr>
        <w:jc w:val="both"/>
        <w:rPr>
          <w:rFonts w:ascii="Avenir" w:eastAsia="Avenir" w:hAnsi="Avenir" w:cs="Avenir"/>
          <w:b/>
          <w:sz w:val="22"/>
          <w:szCs w:val="22"/>
        </w:rPr>
      </w:pPr>
      <w:r>
        <w:rPr>
          <w:rFonts w:ascii="Avenir" w:eastAsia="Avenir" w:hAnsi="Avenir" w:cs="Avenir"/>
          <w:b/>
          <w:sz w:val="22"/>
          <w:szCs w:val="22"/>
        </w:rPr>
        <w:t>Monkfrith Primary School</w:t>
      </w:r>
    </w:p>
    <w:p w14:paraId="00000006" w14:textId="33FA90B1" w:rsidR="007B6202" w:rsidRDefault="00656C3D">
      <w:pPr>
        <w:jc w:val="both"/>
        <w:rPr>
          <w:rFonts w:ascii="Avenir" w:eastAsia="Avenir" w:hAnsi="Avenir" w:cs="Avenir"/>
          <w:b/>
          <w:sz w:val="22"/>
          <w:szCs w:val="22"/>
        </w:rPr>
      </w:pPr>
      <w:r>
        <w:rPr>
          <w:rFonts w:ascii="Avenir" w:eastAsia="Avenir" w:hAnsi="Avenir" w:cs="Avenir"/>
          <w:b/>
          <w:sz w:val="22"/>
          <w:szCs w:val="22"/>
        </w:rPr>
        <w:t>Special Educational Needs (SEN) Information Report 202</w:t>
      </w:r>
      <w:r w:rsidR="00B678C2">
        <w:rPr>
          <w:rFonts w:ascii="Avenir" w:eastAsia="Avenir" w:hAnsi="Avenir" w:cs="Avenir"/>
          <w:b/>
          <w:sz w:val="22"/>
          <w:szCs w:val="22"/>
        </w:rPr>
        <w:t>3</w:t>
      </w:r>
    </w:p>
    <w:p w14:paraId="00000007" w14:textId="77777777" w:rsidR="007B6202" w:rsidRDefault="007B6202">
      <w:pPr>
        <w:jc w:val="both"/>
        <w:rPr>
          <w:rFonts w:ascii="Avenir" w:eastAsia="Avenir" w:hAnsi="Avenir" w:cs="Avenir"/>
          <w:b/>
          <w:sz w:val="22"/>
          <w:szCs w:val="22"/>
        </w:rPr>
      </w:pPr>
    </w:p>
    <w:p w14:paraId="00000008" w14:textId="77777777" w:rsidR="007B6202" w:rsidRDefault="00656C3D">
      <w:pPr>
        <w:jc w:val="both"/>
        <w:rPr>
          <w:rFonts w:ascii="Avenir" w:eastAsia="Avenir" w:hAnsi="Avenir" w:cs="Avenir"/>
          <w:sz w:val="22"/>
          <w:szCs w:val="22"/>
        </w:rPr>
      </w:pPr>
      <w:r>
        <w:rPr>
          <w:rFonts w:ascii="Avenir" w:eastAsia="Avenir" w:hAnsi="Avenir" w:cs="Avenir"/>
          <w:sz w:val="22"/>
          <w:szCs w:val="22"/>
        </w:rPr>
        <w:t xml:space="preserve">Headteacher: </w:t>
      </w:r>
      <w:proofErr w:type="spellStart"/>
      <w:r>
        <w:rPr>
          <w:rFonts w:ascii="Avenir" w:eastAsia="Avenir" w:hAnsi="Avenir" w:cs="Avenir"/>
          <w:sz w:val="22"/>
          <w:szCs w:val="22"/>
        </w:rPr>
        <w:t>Ms</w:t>
      </w:r>
      <w:proofErr w:type="spellEnd"/>
      <w:r>
        <w:rPr>
          <w:rFonts w:ascii="Avenir" w:eastAsia="Avenir" w:hAnsi="Avenir" w:cs="Avenir"/>
          <w:sz w:val="22"/>
          <w:szCs w:val="22"/>
        </w:rPr>
        <w:t xml:space="preserve"> Jude Deasey</w:t>
      </w:r>
      <w:bookmarkStart w:id="0" w:name="_GoBack"/>
      <w:bookmarkEnd w:id="0"/>
    </w:p>
    <w:p w14:paraId="00000009" w14:textId="77777777" w:rsidR="007B6202" w:rsidRDefault="00656C3D">
      <w:pPr>
        <w:jc w:val="both"/>
        <w:rPr>
          <w:rFonts w:ascii="Avenir" w:eastAsia="Avenir" w:hAnsi="Avenir" w:cs="Avenir"/>
          <w:sz w:val="22"/>
          <w:szCs w:val="22"/>
        </w:rPr>
      </w:pPr>
      <w:r>
        <w:rPr>
          <w:rFonts w:ascii="Avenir" w:eastAsia="Avenir" w:hAnsi="Avenir" w:cs="Avenir"/>
          <w:sz w:val="22"/>
          <w:szCs w:val="22"/>
        </w:rPr>
        <w:t xml:space="preserve">SENCO: </w:t>
      </w:r>
      <w:proofErr w:type="spellStart"/>
      <w:r>
        <w:rPr>
          <w:rFonts w:ascii="Avenir" w:eastAsia="Avenir" w:hAnsi="Avenir" w:cs="Avenir"/>
          <w:sz w:val="22"/>
          <w:szCs w:val="22"/>
        </w:rPr>
        <w:t>Ms</w:t>
      </w:r>
      <w:proofErr w:type="spellEnd"/>
      <w:r>
        <w:rPr>
          <w:rFonts w:ascii="Avenir" w:eastAsia="Avenir" w:hAnsi="Avenir" w:cs="Avenir"/>
          <w:sz w:val="22"/>
          <w:szCs w:val="22"/>
        </w:rPr>
        <w:t xml:space="preserve"> Hilary </w:t>
      </w:r>
      <w:proofErr w:type="spellStart"/>
      <w:r>
        <w:rPr>
          <w:rFonts w:ascii="Avenir" w:eastAsia="Avenir" w:hAnsi="Avenir" w:cs="Avenir"/>
          <w:sz w:val="22"/>
          <w:szCs w:val="22"/>
        </w:rPr>
        <w:t>Whent</w:t>
      </w:r>
      <w:proofErr w:type="spellEnd"/>
    </w:p>
    <w:p w14:paraId="0000000A" w14:textId="77777777" w:rsidR="007B6202" w:rsidRDefault="00656C3D">
      <w:pPr>
        <w:jc w:val="both"/>
        <w:rPr>
          <w:rFonts w:ascii="Avenir" w:eastAsia="Avenir" w:hAnsi="Avenir" w:cs="Avenir"/>
          <w:sz w:val="22"/>
          <w:szCs w:val="22"/>
        </w:rPr>
      </w:pPr>
      <w:r>
        <w:rPr>
          <w:rFonts w:ascii="Avenir" w:eastAsia="Avenir" w:hAnsi="Avenir" w:cs="Avenir"/>
          <w:sz w:val="22"/>
          <w:szCs w:val="22"/>
        </w:rPr>
        <w:t xml:space="preserve">SEN Governor: </w:t>
      </w:r>
      <w:proofErr w:type="spellStart"/>
      <w:r>
        <w:rPr>
          <w:rFonts w:ascii="Avenir" w:eastAsia="Avenir" w:hAnsi="Avenir" w:cs="Avenir"/>
          <w:sz w:val="22"/>
          <w:szCs w:val="22"/>
        </w:rPr>
        <w:t>Ms</w:t>
      </w:r>
      <w:proofErr w:type="spellEnd"/>
      <w:r>
        <w:rPr>
          <w:rFonts w:ascii="Avenir" w:eastAsia="Avenir" w:hAnsi="Avenir" w:cs="Avenir"/>
          <w:sz w:val="22"/>
          <w:szCs w:val="22"/>
        </w:rPr>
        <w:t xml:space="preserve"> Carolyn Hudson</w:t>
      </w:r>
    </w:p>
    <w:p w14:paraId="0000000B" w14:textId="77777777" w:rsidR="007B6202" w:rsidRDefault="007B6202">
      <w:pPr>
        <w:jc w:val="both"/>
        <w:rPr>
          <w:rFonts w:ascii="Avenir" w:eastAsia="Avenir" w:hAnsi="Avenir" w:cs="Avenir"/>
          <w:sz w:val="22"/>
          <w:szCs w:val="22"/>
        </w:rPr>
      </w:pPr>
    </w:p>
    <w:p w14:paraId="0000000C" w14:textId="77777777" w:rsidR="007B6202" w:rsidRDefault="00656C3D">
      <w:pPr>
        <w:jc w:val="both"/>
        <w:rPr>
          <w:rFonts w:ascii="Avenir" w:eastAsia="Avenir" w:hAnsi="Avenir" w:cs="Avenir"/>
          <w:sz w:val="22"/>
          <w:szCs w:val="22"/>
        </w:rPr>
      </w:pPr>
      <w:r>
        <w:rPr>
          <w:rFonts w:ascii="Avenir" w:eastAsia="Avenir" w:hAnsi="Avenir" w:cs="Avenir"/>
          <w:sz w:val="22"/>
          <w:szCs w:val="22"/>
        </w:rPr>
        <w:t xml:space="preserve">This SEN Information report provides information about </w:t>
      </w:r>
      <w:proofErr w:type="spellStart"/>
      <w:r>
        <w:rPr>
          <w:rFonts w:ascii="Avenir" w:eastAsia="Avenir" w:hAnsi="Avenir" w:cs="Avenir"/>
          <w:sz w:val="22"/>
          <w:szCs w:val="22"/>
        </w:rPr>
        <w:t>Monkfrith’s</w:t>
      </w:r>
      <w:proofErr w:type="spellEnd"/>
      <w:r>
        <w:rPr>
          <w:rFonts w:ascii="Avenir" w:eastAsia="Avenir" w:hAnsi="Avenir" w:cs="Avenir"/>
          <w:sz w:val="22"/>
          <w:szCs w:val="22"/>
        </w:rPr>
        <w:t xml:space="preserve"> implementation of the governing body’s policy for pupils with SEN as required in the </w:t>
      </w:r>
      <w:r>
        <w:rPr>
          <w:rFonts w:ascii="Avenir" w:eastAsia="Avenir" w:hAnsi="Avenir" w:cs="Avenir"/>
          <w:i/>
          <w:sz w:val="22"/>
          <w:szCs w:val="22"/>
        </w:rPr>
        <w:t>SEN and Disability Code of Practice:0-25 (2015)</w:t>
      </w:r>
      <w:r>
        <w:rPr>
          <w:rFonts w:ascii="Avenir" w:eastAsia="Avenir" w:hAnsi="Avenir" w:cs="Avenir"/>
          <w:sz w:val="22"/>
          <w:szCs w:val="22"/>
        </w:rPr>
        <w:t>.</w:t>
      </w:r>
    </w:p>
    <w:p w14:paraId="0000000D" w14:textId="77777777" w:rsidR="007B6202" w:rsidRDefault="007B6202">
      <w:pPr>
        <w:jc w:val="both"/>
        <w:rPr>
          <w:rFonts w:ascii="Avenir" w:eastAsia="Avenir" w:hAnsi="Avenir" w:cs="Avenir"/>
          <w:sz w:val="22"/>
          <w:szCs w:val="22"/>
        </w:rPr>
      </w:pPr>
    </w:p>
    <w:p w14:paraId="0000000E" w14:textId="77777777" w:rsidR="007B6202" w:rsidRDefault="007B6202">
      <w:pPr>
        <w:jc w:val="both"/>
        <w:rPr>
          <w:rFonts w:ascii="Avenir" w:eastAsia="Avenir" w:hAnsi="Avenir" w:cs="Avenir"/>
          <w:sz w:val="22"/>
          <w:szCs w:val="22"/>
        </w:rPr>
      </w:pPr>
    </w:p>
    <w:p w14:paraId="0000000F" w14:textId="77777777" w:rsidR="007B6202" w:rsidRDefault="00656C3D">
      <w:pPr>
        <w:jc w:val="both"/>
        <w:rPr>
          <w:rFonts w:ascii="Avenir" w:eastAsia="Avenir" w:hAnsi="Avenir" w:cs="Avenir"/>
          <w:b/>
          <w:sz w:val="22"/>
          <w:szCs w:val="22"/>
        </w:rPr>
      </w:pPr>
      <w:r>
        <w:rPr>
          <w:rFonts w:ascii="Avenir" w:eastAsia="Avenir" w:hAnsi="Avenir" w:cs="Avenir"/>
          <w:b/>
          <w:sz w:val="22"/>
          <w:szCs w:val="22"/>
        </w:rPr>
        <w:t>What kinds of Special Educational Needs (SEN) does th</w:t>
      </w:r>
      <w:r>
        <w:rPr>
          <w:rFonts w:ascii="Avenir" w:eastAsia="Avenir" w:hAnsi="Avenir" w:cs="Avenir"/>
          <w:b/>
          <w:sz w:val="22"/>
          <w:szCs w:val="22"/>
        </w:rPr>
        <w:t xml:space="preserve">e school provide for? </w:t>
      </w:r>
    </w:p>
    <w:p w14:paraId="00000010" w14:textId="77777777" w:rsidR="007B6202" w:rsidRDefault="007B6202">
      <w:pPr>
        <w:jc w:val="both"/>
        <w:rPr>
          <w:rFonts w:ascii="Avenir" w:eastAsia="Avenir" w:hAnsi="Avenir" w:cs="Avenir"/>
          <w:sz w:val="22"/>
          <w:szCs w:val="22"/>
        </w:rPr>
      </w:pPr>
    </w:p>
    <w:p w14:paraId="00000011" w14:textId="77777777" w:rsidR="007B6202" w:rsidRDefault="00656C3D">
      <w:pPr>
        <w:jc w:val="both"/>
        <w:rPr>
          <w:rFonts w:ascii="Avenir" w:eastAsia="Avenir" w:hAnsi="Avenir" w:cs="Avenir"/>
          <w:sz w:val="22"/>
          <w:szCs w:val="22"/>
        </w:rPr>
      </w:pPr>
      <w:r>
        <w:rPr>
          <w:rFonts w:ascii="Avenir" w:eastAsia="Avenir" w:hAnsi="Avenir" w:cs="Avenir"/>
          <w:sz w:val="22"/>
          <w:szCs w:val="22"/>
        </w:rPr>
        <w:t>At Monkfrith we aim to support children in relation to four broad areas of need: communication and interaction; cognition and learning; social, emotional and mental health; sensory and physical.</w:t>
      </w:r>
    </w:p>
    <w:p w14:paraId="00000012" w14:textId="77777777" w:rsidR="007B6202" w:rsidRDefault="007B6202">
      <w:pPr>
        <w:jc w:val="both"/>
        <w:rPr>
          <w:rFonts w:ascii="Avenir" w:eastAsia="Avenir" w:hAnsi="Avenir" w:cs="Avenir"/>
          <w:sz w:val="22"/>
          <w:szCs w:val="22"/>
        </w:rPr>
      </w:pPr>
    </w:p>
    <w:p w14:paraId="00000013" w14:textId="77777777" w:rsidR="007B6202" w:rsidRDefault="00656C3D">
      <w:pPr>
        <w:jc w:val="both"/>
        <w:rPr>
          <w:rFonts w:ascii="Avenir" w:eastAsia="Avenir" w:hAnsi="Avenir" w:cs="Avenir"/>
          <w:b/>
          <w:sz w:val="22"/>
          <w:szCs w:val="22"/>
        </w:rPr>
      </w:pPr>
      <w:r>
        <w:rPr>
          <w:rFonts w:ascii="Avenir" w:eastAsia="Avenir" w:hAnsi="Avenir" w:cs="Avenir"/>
          <w:b/>
          <w:sz w:val="22"/>
          <w:szCs w:val="22"/>
        </w:rPr>
        <w:t>How does the school identify childre</w:t>
      </w:r>
      <w:r>
        <w:rPr>
          <w:rFonts w:ascii="Avenir" w:eastAsia="Avenir" w:hAnsi="Avenir" w:cs="Avenir"/>
          <w:b/>
          <w:sz w:val="22"/>
          <w:szCs w:val="22"/>
        </w:rPr>
        <w:t xml:space="preserve">n and young people with SEN and assess their </w:t>
      </w:r>
      <w:proofErr w:type="gramStart"/>
      <w:r>
        <w:rPr>
          <w:rFonts w:ascii="Avenir" w:eastAsia="Avenir" w:hAnsi="Avenir" w:cs="Avenir"/>
          <w:b/>
          <w:sz w:val="22"/>
          <w:szCs w:val="22"/>
        </w:rPr>
        <w:t>needs</w:t>
      </w:r>
      <w:proofErr w:type="gramEnd"/>
    </w:p>
    <w:p w14:paraId="00000014" w14:textId="77777777" w:rsidR="007B6202" w:rsidRDefault="00656C3D">
      <w:pPr>
        <w:jc w:val="both"/>
        <w:rPr>
          <w:rFonts w:ascii="Avenir" w:eastAsia="Avenir" w:hAnsi="Avenir" w:cs="Avenir"/>
          <w:b/>
          <w:sz w:val="22"/>
          <w:szCs w:val="22"/>
        </w:rPr>
      </w:pPr>
      <w:r>
        <w:rPr>
          <w:rFonts w:ascii="Avenir" w:eastAsia="Avenir" w:hAnsi="Avenir" w:cs="Avenir"/>
          <w:sz w:val="22"/>
          <w:szCs w:val="22"/>
        </w:rPr>
        <w:t xml:space="preserve">At different times in their school life a child or young person may have a special educational need. The SEN Code of </w:t>
      </w:r>
      <w:proofErr w:type="gramStart"/>
      <w:r>
        <w:rPr>
          <w:rFonts w:ascii="Avenir" w:eastAsia="Avenir" w:hAnsi="Avenir" w:cs="Avenir"/>
          <w:sz w:val="22"/>
          <w:szCs w:val="22"/>
        </w:rPr>
        <w:t>Practice  defines</w:t>
      </w:r>
      <w:proofErr w:type="gramEnd"/>
      <w:r>
        <w:rPr>
          <w:rFonts w:ascii="Avenir" w:eastAsia="Avenir" w:hAnsi="Avenir" w:cs="Avenir"/>
          <w:sz w:val="22"/>
          <w:szCs w:val="22"/>
        </w:rPr>
        <w:t xml:space="preserve"> SEN as: </w:t>
      </w:r>
    </w:p>
    <w:p w14:paraId="00000015" w14:textId="77777777" w:rsidR="007B6202" w:rsidRDefault="007B6202">
      <w:pPr>
        <w:pBdr>
          <w:top w:val="nil"/>
          <w:left w:val="nil"/>
          <w:bottom w:val="nil"/>
          <w:right w:val="nil"/>
          <w:between w:val="nil"/>
        </w:pBdr>
        <w:jc w:val="both"/>
        <w:rPr>
          <w:rFonts w:ascii="Avenir" w:eastAsia="Avenir" w:hAnsi="Avenir" w:cs="Avenir"/>
          <w:b/>
          <w:color w:val="000000"/>
          <w:sz w:val="22"/>
          <w:szCs w:val="22"/>
        </w:rPr>
      </w:pPr>
    </w:p>
    <w:p w14:paraId="00000016" w14:textId="77777777" w:rsidR="007B6202" w:rsidRDefault="00656C3D">
      <w:pPr>
        <w:pBdr>
          <w:top w:val="nil"/>
          <w:left w:val="nil"/>
          <w:bottom w:val="nil"/>
          <w:right w:val="nil"/>
          <w:between w:val="nil"/>
        </w:pBdr>
        <w:jc w:val="both"/>
        <w:rPr>
          <w:rFonts w:ascii="Avenir" w:eastAsia="Avenir" w:hAnsi="Avenir" w:cs="Avenir"/>
          <w:i/>
          <w:color w:val="000000"/>
          <w:sz w:val="22"/>
          <w:szCs w:val="22"/>
        </w:rPr>
      </w:pPr>
      <w:r>
        <w:rPr>
          <w:rFonts w:ascii="Avenir" w:eastAsia="Avenir" w:hAnsi="Avenir" w:cs="Avenir"/>
          <w:i/>
          <w:color w:val="000000"/>
          <w:sz w:val="22"/>
          <w:szCs w:val="22"/>
        </w:rPr>
        <w:t>“A child or young person has SEN if they have a learning dif</w:t>
      </w:r>
      <w:r>
        <w:rPr>
          <w:rFonts w:ascii="Avenir" w:eastAsia="Avenir" w:hAnsi="Avenir" w:cs="Avenir"/>
          <w:i/>
          <w:color w:val="000000"/>
          <w:sz w:val="22"/>
          <w:szCs w:val="22"/>
        </w:rPr>
        <w:t>ficulty or disability which calls for special educational provision to be made for him or her.</w:t>
      </w:r>
    </w:p>
    <w:p w14:paraId="00000017" w14:textId="77777777" w:rsidR="007B6202" w:rsidRDefault="00656C3D">
      <w:pPr>
        <w:pBdr>
          <w:top w:val="nil"/>
          <w:left w:val="nil"/>
          <w:bottom w:val="nil"/>
          <w:right w:val="nil"/>
          <w:between w:val="nil"/>
        </w:pBdr>
        <w:jc w:val="both"/>
        <w:rPr>
          <w:rFonts w:ascii="Avenir" w:eastAsia="Avenir" w:hAnsi="Avenir" w:cs="Avenir"/>
          <w:i/>
          <w:color w:val="000000"/>
          <w:sz w:val="22"/>
          <w:szCs w:val="22"/>
        </w:rPr>
      </w:pPr>
      <w:r>
        <w:rPr>
          <w:rFonts w:ascii="Avenir" w:eastAsia="Avenir" w:hAnsi="Avenir" w:cs="Avenir"/>
          <w:i/>
          <w:color w:val="000000"/>
          <w:sz w:val="22"/>
          <w:szCs w:val="22"/>
        </w:rPr>
        <w:t xml:space="preserve">A child of compulsory school age or a young person has a learning difficulty or disability if he or she: </w:t>
      </w:r>
    </w:p>
    <w:p w14:paraId="00000018" w14:textId="77777777" w:rsidR="007B6202" w:rsidRDefault="00656C3D">
      <w:pPr>
        <w:pBdr>
          <w:top w:val="nil"/>
          <w:left w:val="nil"/>
          <w:bottom w:val="nil"/>
          <w:right w:val="nil"/>
          <w:between w:val="nil"/>
        </w:pBdr>
        <w:spacing w:after="20"/>
        <w:jc w:val="both"/>
        <w:rPr>
          <w:rFonts w:ascii="Avenir" w:eastAsia="Avenir" w:hAnsi="Avenir" w:cs="Avenir"/>
          <w:i/>
          <w:color w:val="000000"/>
          <w:sz w:val="22"/>
          <w:szCs w:val="22"/>
        </w:rPr>
      </w:pPr>
      <w:r>
        <w:rPr>
          <w:rFonts w:ascii="Avenir" w:eastAsia="Avenir" w:hAnsi="Avenir" w:cs="Avenir"/>
          <w:i/>
          <w:color w:val="000000"/>
          <w:sz w:val="22"/>
          <w:szCs w:val="22"/>
        </w:rPr>
        <w:t xml:space="preserve">(a) has a significantly greater difficulty in learning than the majority of others of the same age: or </w:t>
      </w:r>
    </w:p>
    <w:p w14:paraId="00000019" w14:textId="77777777" w:rsidR="007B6202" w:rsidRDefault="00656C3D">
      <w:pPr>
        <w:pBdr>
          <w:top w:val="nil"/>
          <w:left w:val="nil"/>
          <w:bottom w:val="nil"/>
          <w:right w:val="nil"/>
          <w:between w:val="nil"/>
        </w:pBdr>
        <w:jc w:val="both"/>
        <w:rPr>
          <w:rFonts w:ascii="Avenir" w:eastAsia="Avenir" w:hAnsi="Avenir" w:cs="Avenir"/>
          <w:i/>
          <w:color w:val="000000"/>
          <w:sz w:val="22"/>
          <w:szCs w:val="22"/>
        </w:rPr>
      </w:pPr>
      <w:r>
        <w:rPr>
          <w:rFonts w:ascii="Avenir" w:eastAsia="Avenir" w:hAnsi="Avenir" w:cs="Avenir"/>
          <w:i/>
          <w:color w:val="000000"/>
          <w:sz w:val="22"/>
          <w:szCs w:val="22"/>
        </w:rPr>
        <w:t xml:space="preserve">(b)has a disability which prevents or hinders them from making use of educational facilities of a kind generally provided for others of the same age in </w:t>
      </w:r>
      <w:r>
        <w:rPr>
          <w:rFonts w:ascii="Avenir" w:eastAsia="Avenir" w:hAnsi="Avenir" w:cs="Avenir"/>
          <w:i/>
          <w:color w:val="000000"/>
          <w:sz w:val="22"/>
          <w:szCs w:val="22"/>
        </w:rPr>
        <w:t>mainstream schools or mainstream post-16 institutions.”</w:t>
      </w:r>
    </w:p>
    <w:p w14:paraId="0000001A" w14:textId="77777777" w:rsidR="007B6202" w:rsidRDefault="007B6202">
      <w:pPr>
        <w:pBdr>
          <w:top w:val="nil"/>
          <w:left w:val="nil"/>
          <w:bottom w:val="nil"/>
          <w:right w:val="nil"/>
          <w:between w:val="nil"/>
        </w:pBdr>
        <w:jc w:val="both"/>
        <w:rPr>
          <w:rFonts w:ascii="Avenir" w:eastAsia="Avenir" w:hAnsi="Avenir" w:cs="Avenir"/>
          <w:color w:val="000000"/>
          <w:sz w:val="22"/>
          <w:szCs w:val="22"/>
        </w:rPr>
      </w:pPr>
    </w:p>
    <w:p w14:paraId="0000001B" w14:textId="77777777" w:rsidR="007B6202" w:rsidRDefault="00656C3D">
      <w:pPr>
        <w:pBdr>
          <w:top w:val="nil"/>
          <w:left w:val="nil"/>
          <w:bottom w:val="nil"/>
          <w:right w:val="nil"/>
          <w:between w:val="nil"/>
        </w:pBdr>
        <w:jc w:val="both"/>
        <w:rPr>
          <w:rFonts w:ascii="Avenir" w:eastAsia="Avenir" w:hAnsi="Avenir" w:cs="Avenir"/>
          <w:color w:val="000000"/>
          <w:sz w:val="21"/>
          <w:szCs w:val="21"/>
        </w:rPr>
      </w:pPr>
      <w:r>
        <w:rPr>
          <w:rFonts w:ascii="Avenir" w:eastAsia="Avenir" w:hAnsi="Avenir" w:cs="Avenir"/>
          <w:color w:val="000000"/>
          <w:sz w:val="21"/>
          <w:szCs w:val="21"/>
        </w:rPr>
        <w:t>Learners can have difficulties making progress in school for lots of reasons, such as low levels of attendance, changes in schools or operating in two or more languages but this does not mean that al</w:t>
      </w:r>
      <w:r>
        <w:rPr>
          <w:rFonts w:ascii="Avenir" w:eastAsia="Avenir" w:hAnsi="Avenir" w:cs="Avenir"/>
          <w:color w:val="000000"/>
          <w:sz w:val="21"/>
          <w:szCs w:val="21"/>
        </w:rPr>
        <w:t xml:space="preserve">l vulnerable learners have SEN. A learner is identified as having SEN, when it is decided that we need to provide support or interventions that are ‘additional to or different from’ the normal differentiated curriculum, intended to overcome the barrier to </w:t>
      </w:r>
      <w:r>
        <w:rPr>
          <w:rFonts w:ascii="Avenir" w:eastAsia="Avenir" w:hAnsi="Avenir" w:cs="Avenir"/>
          <w:color w:val="000000"/>
          <w:sz w:val="21"/>
          <w:szCs w:val="21"/>
        </w:rPr>
        <w:t xml:space="preserve">their learning. </w:t>
      </w:r>
    </w:p>
    <w:p w14:paraId="0000001C" w14:textId="77777777" w:rsidR="007B6202" w:rsidRDefault="007B6202">
      <w:pPr>
        <w:jc w:val="both"/>
        <w:rPr>
          <w:rFonts w:ascii="Avenir" w:eastAsia="Avenir" w:hAnsi="Avenir" w:cs="Avenir"/>
          <w:sz w:val="22"/>
          <w:szCs w:val="22"/>
        </w:rPr>
      </w:pPr>
    </w:p>
    <w:p w14:paraId="0000001D" w14:textId="77777777" w:rsidR="007B6202" w:rsidRDefault="00656C3D">
      <w:pPr>
        <w:jc w:val="both"/>
        <w:rPr>
          <w:rFonts w:ascii="Avenir" w:eastAsia="Avenir" w:hAnsi="Avenir" w:cs="Avenir"/>
          <w:sz w:val="22"/>
          <w:szCs w:val="22"/>
        </w:rPr>
      </w:pPr>
      <w:r>
        <w:rPr>
          <w:rFonts w:ascii="Avenir" w:eastAsia="Avenir" w:hAnsi="Avenir" w:cs="Avenir"/>
          <w:sz w:val="22"/>
          <w:szCs w:val="22"/>
        </w:rPr>
        <w:t>Children are identified as having SEN through a variety of ways, including the following:</w:t>
      </w:r>
    </w:p>
    <w:p w14:paraId="0000001E" w14:textId="77777777" w:rsidR="007B6202" w:rsidRDefault="007B6202">
      <w:pPr>
        <w:ind w:left="720"/>
        <w:jc w:val="both"/>
        <w:rPr>
          <w:rFonts w:ascii="Avenir" w:eastAsia="Avenir" w:hAnsi="Avenir" w:cs="Avenir"/>
          <w:sz w:val="22"/>
          <w:szCs w:val="22"/>
        </w:rPr>
      </w:pPr>
    </w:p>
    <w:p w14:paraId="0000001F" w14:textId="77777777" w:rsidR="007B6202" w:rsidRDefault="00656C3D">
      <w:pPr>
        <w:numPr>
          <w:ilvl w:val="0"/>
          <w:numId w:val="2"/>
        </w:numPr>
        <w:jc w:val="both"/>
        <w:rPr>
          <w:rFonts w:ascii="Avenir" w:eastAsia="Avenir" w:hAnsi="Avenir" w:cs="Avenir"/>
          <w:sz w:val="22"/>
          <w:szCs w:val="22"/>
        </w:rPr>
      </w:pPr>
      <w:r>
        <w:rPr>
          <w:rFonts w:ascii="Avenir" w:eastAsia="Avenir" w:hAnsi="Avenir" w:cs="Avenir"/>
          <w:sz w:val="22"/>
          <w:szCs w:val="22"/>
        </w:rPr>
        <w:t xml:space="preserve">Monitoring individual pupil progress over time </w:t>
      </w:r>
    </w:p>
    <w:p w14:paraId="00000020" w14:textId="77777777" w:rsidR="007B6202" w:rsidRDefault="00656C3D">
      <w:pPr>
        <w:numPr>
          <w:ilvl w:val="0"/>
          <w:numId w:val="2"/>
        </w:numPr>
        <w:jc w:val="both"/>
        <w:rPr>
          <w:rFonts w:ascii="Avenir" w:eastAsia="Avenir" w:hAnsi="Avenir" w:cs="Avenir"/>
          <w:sz w:val="22"/>
          <w:szCs w:val="22"/>
        </w:rPr>
      </w:pPr>
      <w:r>
        <w:rPr>
          <w:rFonts w:ascii="Avenir" w:eastAsia="Avenir" w:hAnsi="Avenir" w:cs="Avenir"/>
          <w:sz w:val="22"/>
          <w:szCs w:val="22"/>
        </w:rPr>
        <w:t xml:space="preserve">Drawing on the Identification of Needs in the Barnet SEND toolkit for </w:t>
      </w:r>
      <w:proofErr w:type="spellStart"/>
      <w:r>
        <w:rPr>
          <w:rFonts w:ascii="Avenir" w:eastAsia="Avenir" w:hAnsi="Avenir" w:cs="Avenir"/>
          <w:sz w:val="22"/>
          <w:szCs w:val="22"/>
        </w:rPr>
        <w:t>SENCos</w:t>
      </w:r>
      <w:proofErr w:type="spellEnd"/>
      <w:r>
        <w:rPr>
          <w:rFonts w:ascii="Avenir" w:eastAsia="Avenir" w:hAnsi="Avenir" w:cs="Avenir"/>
          <w:sz w:val="22"/>
          <w:szCs w:val="22"/>
        </w:rPr>
        <w:t xml:space="preserve"> </w:t>
      </w:r>
    </w:p>
    <w:p w14:paraId="00000021" w14:textId="77777777" w:rsidR="007B6202" w:rsidRDefault="00656C3D">
      <w:pPr>
        <w:numPr>
          <w:ilvl w:val="0"/>
          <w:numId w:val="2"/>
        </w:numPr>
        <w:jc w:val="both"/>
        <w:rPr>
          <w:rFonts w:ascii="Avenir" w:eastAsia="Avenir" w:hAnsi="Avenir" w:cs="Avenir"/>
          <w:sz w:val="22"/>
          <w:szCs w:val="22"/>
        </w:rPr>
      </w:pPr>
      <w:r>
        <w:rPr>
          <w:rFonts w:ascii="Avenir" w:eastAsia="Avenir" w:hAnsi="Avenir" w:cs="Avenir"/>
          <w:sz w:val="22"/>
          <w:szCs w:val="22"/>
        </w:rPr>
        <w:t>Following up parental</w:t>
      </w:r>
      <w:r>
        <w:rPr>
          <w:rFonts w:ascii="Avenir" w:eastAsia="Avenir" w:hAnsi="Avenir" w:cs="Avenir"/>
          <w:sz w:val="22"/>
          <w:szCs w:val="22"/>
        </w:rPr>
        <w:t xml:space="preserve"> concerns</w:t>
      </w:r>
    </w:p>
    <w:p w14:paraId="00000022" w14:textId="77777777" w:rsidR="007B6202" w:rsidRDefault="00656C3D">
      <w:pPr>
        <w:numPr>
          <w:ilvl w:val="0"/>
          <w:numId w:val="2"/>
        </w:numPr>
        <w:jc w:val="both"/>
        <w:rPr>
          <w:rFonts w:ascii="Avenir" w:eastAsia="Avenir" w:hAnsi="Avenir" w:cs="Avenir"/>
          <w:sz w:val="22"/>
          <w:szCs w:val="22"/>
        </w:rPr>
      </w:pPr>
      <w:r>
        <w:rPr>
          <w:rFonts w:ascii="Avenir" w:eastAsia="Avenir" w:hAnsi="Avenir" w:cs="Avenir"/>
          <w:sz w:val="22"/>
          <w:szCs w:val="22"/>
        </w:rPr>
        <w:t xml:space="preserve">Pupil </w:t>
      </w:r>
      <w:proofErr w:type="spellStart"/>
      <w:r>
        <w:rPr>
          <w:rFonts w:ascii="Avenir" w:eastAsia="Avenir" w:hAnsi="Avenir" w:cs="Avenir"/>
          <w:sz w:val="22"/>
          <w:szCs w:val="22"/>
        </w:rPr>
        <w:t>self referral</w:t>
      </w:r>
      <w:proofErr w:type="spellEnd"/>
    </w:p>
    <w:p w14:paraId="00000023" w14:textId="77777777" w:rsidR="007B6202" w:rsidRDefault="00656C3D">
      <w:pPr>
        <w:numPr>
          <w:ilvl w:val="0"/>
          <w:numId w:val="2"/>
        </w:numPr>
        <w:jc w:val="both"/>
        <w:rPr>
          <w:rFonts w:ascii="Avenir" w:eastAsia="Avenir" w:hAnsi="Avenir" w:cs="Avenir"/>
          <w:sz w:val="22"/>
          <w:szCs w:val="22"/>
        </w:rPr>
      </w:pPr>
      <w:r>
        <w:rPr>
          <w:rFonts w:ascii="Avenir" w:eastAsia="Avenir" w:hAnsi="Avenir" w:cs="Avenir"/>
          <w:sz w:val="22"/>
          <w:szCs w:val="22"/>
        </w:rPr>
        <w:t>Information from previous settings/schools</w:t>
      </w:r>
    </w:p>
    <w:p w14:paraId="00000024" w14:textId="77777777" w:rsidR="007B6202" w:rsidRDefault="00656C3D">
      <w:pPr>
        <w:numPr>
          <w:ilvl w:val="0"/>
          <w:numId w:val="2"/>
        </w:numPr>
        <w:jc w:val="both"/>
        <w:rPr>
          <w:rFonts w:ascii="Avenir" w:eastAsia="Avenir" w:hAnsi="Avenir" w:cs="Avenir"/>
          <w:sz w:val="22"/>
          <w:szCs w:val="22"/>
        </w:rPr>
      </w:pPr>
      <w:r>
        <w:rPr>
          <w:rFonts w:ascii="Avenir" w:eastAsia="Avenir" w:hAnsi="Avenir" w:cs="Avenir"/>
          <w:sz w:val="22"/>
          <w:szCs w:val="22"/>
        </w:rPr>
        <w:t xml:space="preserve">Information from other services (for example a </w:t>
      </w:r>
      <w:proofErr w:type="spellStart"/>
      <w:r>
        <w:rPr>
          <w:rFonts w:ascii="Avenir" w:eastAsia="Avenir" w:hAnsi="Avenir" w:cs="Avenir"/>
          <w:sz w:val="22"/>
          <w:szCs w:val="22"/>
        </w:rPr>
        <w:t>Paediatrician</w:t>
      </w:r>
      <w:proofErr w:type="spellEnd"/>
      <w:r>
        <w:rPr>
          <w:rFonts w:ascii="Avenir" w:eastAsia="Avenir" w:hAnsi="Avenir" w:cs="Avenir"/>
          <w:sz w:val="22"/>
          <w:szCs w:val="22"/>
        </w:rPr>
        <w:t>, Child Adolescent and Mental Health Services)</w:t>
      </w:r>
    </w:p>
    <w:p w14:paraId="00000025" w14:textId="77777777" w:rsidR="007B6202" w:rsidRDefault="00656C3D">
      <w:pPr>
        <w:numPr>
          <w:ilvl w:val="0"/>
          <w:numId w:val="2"/>
        </w:numPr>
        <w:jc w:val="both"/>
        <w:rPr>
          <w:rFonts w:ascii="Avenir" w:eastAsia="Avenir" w:hAnsi="Avenir" w:cs="Avenir"/>
          <w:sz w:val="22"/>
          <w:szCs w:val="22"/>
        </w:rPr>
      </w:pPr>
      <w:r>
        <w:rPr>
          <w:rFonts w:ascii="Avenir" w:eastAsia="Avenir" w:hAnsi="Avenir" w:cs="Avenir"/>
          <w:sz w:val="22"/>
          <w:szCs w:val="22"/>
        </w:rPr>
        <w:lastRenderedPageBreak/>
        <w:t>More in-depth individual assessments, which may be undertaken by school or s</w:t>
      </w:r>
      <w:r>
        <w:rPr>
          <w:rFonts w:ascii="Avenir" w:eastAsia="Avenir" w:hAnsi="Avenir" w:cs="Avenir"/>
          <w:sz w:val="22"/>
          <w:szCs w:val="22"/>
        </w:rPr>
        <w:t xml:space="preserve">pecialist </w:t>
      </w:r>
      <w:proofErr w:type="gramStart"/>
      <w:r>
        <w:rPr>
          <w:rFonts w:ascii="Avenir" w:eastAsia="Avenir" w:hAnsi="Avenir" w:cs="Avenir"/>
          <w:sz w:val="22"/>
          <w:szCs w:val="22"/>
        </w:rPr>
        <w:t>teams  (</w:t>
      </w:r>
      <w:proofErr w:type="gramEnd"/>
      <w:r>
        <w:rPr>
          <w:rFonts w:ascii="Avenir" w:eastAsia="Avenir" w:hAnsi="Avenir" w:cs="Avenir"/>
          <w:sz w:val="22"/>
          <w:szCs w:val="22"/>
        </w:rPr>
        <w:t>for example Speech and Language Therapists, Occupational Therapy, Educational Psychologists)</w:t>
      </w:r>
    </w:p>
    <w:p w14:paraId="00000026" w14:textId="77777777" w:rsidR="007B6202" w:rsidRDefault="007B6202">
      <w:pPr>
        <w:ind w:left="360"/>
        <w:jc w:val="both"/>
        <w:rPr>
          <w:rFonts w:ascii="Avenir" w:eastAsia="Avenir" w:hAnsi="Avenir" w:cs="Avenir"/>
          <w:sz w:val="22"/>
          <w:szCs w:val="22"/>
        </w:rPr>
      </w:pPr>
    </w:p>
    <w:p w14:paraId="00000027" w14:textId="77777777" w:rsidR="007B6202" w:rsidRDefault="00656C3D">
      <w:pPr>
        <w:jc w:val="both"/>
        <w:rPr>
          <w:rFonts w:ascii="Avenir" w:eastAsia="Avenir" w:hAnsi="Avenir" w:cs="Avenir"/>
          <w:sz w:val="22"/>
          <w:szCs w:val="22"/>
        </w:rPr>
      </w:pPr>
      <w:r>
        <w:rPr>
          <w:rFonts w:ascii="Avenir" w:eastAsia="Avenir" w:hAnsi="Avenir" w:cs="Avenir"/>
          <w:sz w:val="22"/>
          <w:szCs w:val="22"/>
        </w:rPr>
        <w:t xml:space="preserve">If you are concerned that your child may have SEN please speak to their class teacher; if you still have concerns you can contact the SENCO: </w:t>
      </w:r>
      <w:proofErr w:type="spellStart"/>
      <w:r>
        <w:rPr>
          <w:rFonts w:ascii="Avenir" w:eastAsia="Avenir" w:hAnsi="Avenir" w:cs="Avenir"/>
          <w:sz w:val="22"/>
          <w:szCs w:val="22"/>
        </w:rPr>
        <w:t>Ms</w:t>
      </w:r>
      <w:proofErr w:type="spellEnd"/>
      <w:r>
        <w:rPr>
          <w:rFonts w:ascii="Avenir" w:eastAsia="Avenir" w:hAnsi="Avenir" w:cs="Avenir"/>
          <w:sz w:val="22"/>
          <w:szCs w:val="22"/>
        </w:rPr>
        <w:t xml:space="preserve"> Hilary </w:t>
      </w:r>
      <w:proofErr w:type="spellStart"/>
      <w:r>
        <w:rPr>
          <w:rFonts w:ascii="Avenir" w:eastAsia="Avenir" w:hAnsi="Avenir" w:cs="Avenir"/>
          <w:sz w:val="22"/>
          <w:szCs w:val="22"/>
        </w:rPr>
        <w:t>Whent</w:t>
      </w:r>
      <w:proofErr w:type="spellEnd"/>
      <w:r>
        <w:rPr>
          <w:rFonts w:ascii="Avenir" w:eastAsia="Avenir" w:hAnsi="Avenir" w:cs="Avenir"/>
          <w:sz w:val="22"/>
          <w:szCs w:val="22"/>
        </w:rPr>
        <w:t xml:space="preserve"> on 02083686020 or by emailing office@monkfrithschool.co.uk stating that the email is for the attent</w:t>
      </w:r>
      <w:r>
        <w:rPr>
          <w:rFonts w:ascii="Avenir" w:eastAsia="Avenir" w:hAnsi="Avenir" w:cs="Avenir"/>
          <w:sz w:val="22"/>
          <w:szCs w:val="22"/>
        </w:rPr>
        <w:t xml:space="preserve">ion of </w:t>
      </w:r>
      <w:proofErr w:type="spellStart"/>
      <w:r>
        <w:rPr>
          <w:rFonts w:ascii="Avenir" w:eastAsia="Avenir" w:hAnsi="Avenir" w:cs="Avenir"/>
          <w:sz w:val="22"/>
          <w:szCs w:val="22"/>
        </w:rPr>
        <w:t>Ms</w:t>
      </w:r>
      <w:proofErr w:type="spellEnd"/>
      <w:r>
        <w:rPr>
          <w:rFonts w:ascii="Avenir" w:eastAsia="Avenir" w:hAnsi="Avenir" w:cs="Avenir"/>
          <w:sz w:val="22"/>
          <w:szCs w:val="22"/>
        </w:rPr>
        <w:t xml:space="preserve"> </w:t>
      </w:r>
      <w:proofErr w:type="spellStart"/>
      <w:r>
        <w:rPr>
          <w:rFonts w:ascii="Avenir" w:eastAsia="Avenir" w:hAnsi="Avenir" w:cs="Avenir"/>
          <w:sz w:val="22"/>
          <w:szCs w:val="22"/>
        </w:rPr>
        <w:t>Whent</w:t>
      </w:r>
      <w:proofErr w:type="spellEnd"/>
      <w:r>
        <w:rPr>
          <w:rFonts w:ascii="Avenir" w:eastAsia="Avenir" w:hAnsi="Avenir" w:cs="Avenir"/>
          <w:sz w:val="22"/>
          <w:szCs w:val="22"/>
        </w:rPr>
        <w:t>.</w:t>
      </w:r>
    </w:p>
    <w:p w14:paraId="00000028" w14:textId="77777777" w:rsidR="007B6202" w:rsidRDefault="007B6202">
      <w:pPr>
        <w:jc w:val="both"/>
        <w:rPr>
          <w:rFonts w:ascii="Avenir" w:eastAsia="Avenir" w:hAnsi="Avenir" w:cs="Avenir"/>
          <w:sz w:val="22"/>
          <w:szCs w:val="22"/>
        </w:rPr>
      </w:pPr>
    </w:p>
    <w:p w14:paraId="00000029" w14:textId="77777777" w:rsidR="007B6202" w:rsidRDefault="00656C3D">
      <w:pPr>
        <w:jc w:val="both"/>
        <w:rPr>
          <w:rFonts w:ascii="Avenir" w:eastAsia="Avenir" w:hAnsi="Avenir" w:cs="Avenir"/>
          <w:b/>
          <w:sz w:val="22"/>
          <w:szCs w:val="22"/>
        </w:rPr>
      </w:pPr>
      <w:r>
        <w:rPr>
          <w:rFonts w:ascii="Avenir" w:eastAsia="Avenir" w:hAnsi="Avenir" w:cs="Avenir"/>
          <w:b/>
          <w:sz w:val="22"/>
          <w:szCs w:val="22"/>
        </w:rPr>
        <w:t>What are the arrangements for consulting young people with SEN and/or parents of children with SEN and involving them in their education?</w:t>
      </w:r>
    </w:p>
    <w:p w14:paraId="0000002A" w14:textId="77777777" w:rsidR="007B6202" w:rsidRDefault="007B6202">
      <w:pPr>
        <w:jc w:val="both"/>
        <w:rPr>
          <w:rFonts w:ascii="Avenir" w:eastAsia="Avenir" w:hAnsi="Avenir" w:cs="Avenir"/>
          <w:b/>
          <w:sz w:val="22"/>
          <w:szCs w:val="22"/>
        </w:rPr>
      </w:pPr>
    </w:p>
    <w:p w14:paraId="0000002B" w14:textId="77777777" w:rsidR="007B6202" w:rsidRDefault="00656C3D">
      <w:pPr>
        <w:jc w:val="both"/>
        <w:rPr>
          <w:rFonts w:ascii="Avenir" w:eastAsia="Avenir" w:hAnsi="Avenir" w:cs="Avenir"/>
          <w:sz w:val="22"/>
          <w:szCs w:val="22"/>
        </w:rPr>
      </w:pPr>
      <w:r>
        <w:rPr>
          <w:rFonts w:ascii="Avenir" w:eastAsia="Avenir" w:hAnsi="Avenir" w:cs="Avenir"/>
          <w:sz w:val="22"/>
          <w:szCs w:val="22"/>
        </w:rPr>
        <w:t>The class teacher and SENCO will meet with parents/</w:t>
      </w:r>
      <w:proofErr w:type="spellStart"/>
      <w:r>
        <w:rPr>
          <w:rFonts w:ascii="Avenir" w:eastAsia="Avenir" w:hAnsi="Avenir" w:cs="Avenir"/>
          <w:sz w:val="22"/>
          <w:szCs w:val="22"/>
        </w:rPr>
        <w:t>carers</w:t>
      </w:r>
      <w:proofErr w:type="spellEnd"/>
      <w:r>
        <w:rPr>
          <w:rFonts w:ascii="Avenir" w:eastAsia="Avenir" w:hAnsi="Avenir" w:cs="Avenir"/>
          <w:sz w:val="22"/>
          <w:szCs w:val="22"/>
        </w:rPr>
        <w:t xml:space="preserve"> in the Autumn </w:t>
      </w:r>
      <w:proofErr w:type="gramStart"/>
      <w:r>
        <w:rPr>
          <w:rFonts w:ascii="Avenir" w:eastAsia="Avenir" w:hAnsi="Avenir" w:cs="Avenir"/>
          <w:sz w:val="22"/>
          <w:szCs w:val="22"/>
        </w:rPr>
        <w:t>Term  to</w:t>
      </w:r>
      <w:proofErr w:type="gramEnd"/>
      <w:r>
        <w:rPr>
          <w:rFonts w:ascii="Avenir" w:eastAsia="Avenir" w:hAnsi="Avenir" w:cs="Avenir"/>
          <w:sz w:val="22"/>
          <w:szCs w:val="22"/>
        </w:rPr>
        <w:t xml:space="preserve"> discuss the child’s strengths and needs, decide on outcomes and support and the review process. An Individual Support Plan will be set up. This may include recommendations/adv</w:t>
      </w:r>
      <w:r>
        <w:rPr>
          <w:rFonts w:ascii="Avenir" w:eastAsia="Avenir" w:hAnsi="Avenir" w:cs="Avenir"/>
          <w:sz w:val="22"/>
          <w:szCs w:val="22"/>
        </w:rPr>
        <w:t xml:space="preserve">ice from external professionals. Children will be involved in setting targets during pupil conferencing times and parents will be encouraged to discuss additional support with their child and seek their views.  In </w:t>
      </w:r>
      <w:proofErr w:type="gramStart"/>
      <w:r>
        <w:rPr>
          <w:rFonts w:ascii="Avenir" w:eastAsia="Avenir" w:hAnsi="Avenir" w:cs="Avenir"/>
          <w:sz w:val="22"/>
          <w:szCs w:val="22"/>
        </w:rPr>
        <w:t>addition</w:t>
      </w:r>
      <w:proofErr w:type="gramEnd"/>
      <w:r>
        <w:rPr>
          <w:rFonts w:ascii="Avenir" w:eastAsia="Avenir" w:hAnsi="Avenir" w:cs="Avenir"/>
          <w:sz w:val="22"/>
          <w:szCs w:val="22"/>
        </w:rPr>
        <w:t xml:space="preserve"> we consult parents/</w:t>
      </w:r>
      <w:proofErr w:type="spellStart"/>
      <w:r>
        <w:rPr>
          <w:rFonts w:ascii="Avenir" w:eastAsia="Avenir" w:hAnsi="Avenir" w:cs="Avenir"/>
          <w:sz w:val="22"/>
          <w:szCs w:val="22"/>
        </w:rPr>
        <w:t>carers</w:t>
      </w:r>
      <w:proofErr w:type="spellEnd"/>
      <w:r>
        <w:rPr>
          <w:rFonts w:ascii="Avenir" w:eastAsia="Avenir" w:hAnsi="Avenir" w:cs="Avenir"/>
          <w:sz w:val="22"/>
          <w:szCs w:val="22"/>
        </w:rPr>
        <w:t xml:space="preserve"> about t</w:t>
      </w:r>
      <w:r>
        <w:rPr>
          <w:rFonts w:ascii="Avenir" w:eastAsia="Avenir" w:hAnsi="Avenir" w:cs="Avenir"/>
          <w:sz w:val="22"/>
          <w:szCs w:val="22"/>
        </w:rPr>
        <w:t>heir views through an online questionnaire each term. Individual Support Plans will then be reviewed termly. We will provide advanced warning of these meetings and offer a range of time slots. In addition, children who have Education, Health and Care Plans</w:t>
      </w:r>
      <w:r>
        <w:rPr>
          <w:rFonts w:ascii="Avenir" w:eastAsia="Avenir" w:hAnsi="Avenir" w:cs="Avenir"/>
          <w:sz w:val="22"/>
          <w:szCs w:val="22"/>
        </w:rPr>
        <w:t xml:space="preserve"> will have an Annual Review of their long term and </w:t>
      </w:r>
      <w:proofErr w:type="gramStart"/>
      <w:r>
        <w:rPr>
          <w:rFonts w:ascii="Avenir" w:eastAsia="Avenir" w:hAnsi="Avenir" w:cs="Avenir"/>
          <w:sz w:val="22"/>
          <w:szCs w:val="22"/>
        </w:rPr>
        <w:t>short term</w:t>
      </w:r>
      <w:proofErr w:type="gramEnd"/>
      <w:r>
        <w:rPr>
          <w:rFonts w:ascii="Avenir" w:eastAsia="Avenir" w:hAnsi="Avenir" w:cs="Avenir"/>
          <w:sz w:val="22"/>
          <w:szCs w:val="22"/>
        </w:rPr>
        <w:t xml:space="preserve"> outcomes and provision. </w:t>
      </w:r>
    </w:p>
    <w:p w14:paraId="0000002C" w14:textId="77777777" w:rsidR="007B6202" w:rsidRDefault="007B6202">
      <w:pPr>
        <w:jc w:val="both"/>
        <w:rPr>
          <w:rFonts w:ascii="Avenir" w:eastAsia="Avenir" w:hAnsi="Avenir" w:cs="Avenir"/>
          <w:sz w:val="22"/>
          <w:szCs w:val="22"/>
        </w:rPr>
      </w:pPr>
    </w:p>
    <w:p w14:paraId="0000002D" w14:textId="77777777" w:rsidR="007B6202" w:rsidRDefault="00656C3D">
      <w:pPr>
        <w:jc w:val="both"/>
        <w:rPr>
          <w:rFonts w:ascii="Avenir" w:eastAsia="Avenir" w:hAnsi="Avenir" w:cs="Avenir"/>
          <w:sz w:val="22"/>
          <w:szCs w:val="22"/>
        </w:rPr>
      </w:pPr>
      <w:r>
        <w:rPr>
          <w:rFonts w:ascii="Avenir" w:eastAsia="Avenir" w:hAnsi="Avenir" w:cs="Avenir"/>
          <w:sz w:val="22"/>
          <w:szCs w:val="22"/>
        </w:rPr>
        <w:t>The SENCO is available to meet with you to discuss your child’s progress or any concerns or worries you may have.</w:t>
      </w:r>
    </w:p>
    <w:p w14:paraId="0000002E" w14:textId="77777777" w:rsidR="007B6202" w:rsidRDefault="007B6202">
      <w:pPr>
        <w:jc w:val="both"/>
        <w:rPr>
          <w:rFonts w:ascii="Avenir" w:eastAsia="Avenir" w:hAnsi="Avenir" w:cs="Avenir"/>
          <w:sz w:val="22"/>
          <w:szCs w:val="22"/>
        </w:rPr>
      </w:pPr>
    </w:p>
    <w:p w14:paraId="0000002F" w14:textId="77777777" w:rsidR="007B6202" w:rsidRDefault="00656C3D">
      <w:pPr>
        <w:jc w:val="both"/>
        <w:rPr>
          <w:rFonts w:ascii="Avenir" w:eastAsia="Avenir" w:hAnsi="Avenir" w:cs="Avenir"/>
          <w:b/>
          <w:sz w:val="22"/>
          <w:szCs w:val="22"/>
        </w:rPr>
      </w:pPr>
      <w:r>
        <w:rPr>
          <w:rFonts w:ascii="Avenir" w:eastAsia="Avenir" w:hAnsi="Avenir" w:cs="Avenir"/>
          <w:b/>
          <w:sz w:val="22"/>
          <w:szCs w:val="22"/>
        </w:rPr>
        <w:t>What are the arrangements for assessing and reviewing</w:t>
      </w:r>
      <w:r>
        <w:rPr>
          <w:rFonts w:ascii="Avenir" w:eastAsia="Avenir" w:hAnsi="Avenir" w:cs="Avenir"/>
          <w:b/>
          <w:sz w:val="22"/>
          <w:szCs w:val="22"/>
        </w:rPr>
        <w:t xml:space="preserve"> children and young people’s progress towards outcomes and effectiveness of provision?</w:t>
      </w:r>
    </w:p>
    <w:p w14:paraId="00000030" w14:textId="77777777" w:rsidR="007B6202" w:rsidRDefault="007B6202">
      <w:pPr>
        <w:jc w:val="both"/>
        <w:rPr>
          <w:rFonts w:ascii="Avenir" w:eastAsia="Avenir" w:hAnsi="Avenir" w:cs="Avenir"/>
          <w:sz w:val="22"/>
          <w:szCs w:val="22"/>
        </w:rPr>
      </w:pPr>
    </w:p>
    <w:p w14:paraId="00000031" w14:textId="77777777" w:rsidR="007B6202" w:rsidRDefault="00656C3D">
      <w:pPr>
        <w:jc w:val="both"/>
        <w:rPr>
          <w:rFonts w:ascii="Avenir" w:eastAsia="Avenir" w:hAnsi="Avenir" w:cs="Avenir"/>
          <w:sz w:val="22"/>
          <w:szCs w:val="22"/>
        </w:rPr>
      </w:pPr>
      <w:r>
        <w:rPr>
          <w:rFonts w:ascii="Avenir" w:eastAsia="Avenir" w:hAnsi="Avenir" w:cs="Avenir"/>
          <w:sz w:val="22"/>
          <w:szCs w:val="22"/>
        </w:rPr>
        <w:t>Monkfrith will use the Assess, Plan, Do and Review process to decide on and review support that is ‘additional to’ or ‘different from’ to overcome barriers to their lea</w:t>
      </w:r>
      <w:r>
        <w:rPr>
          <w:rFonts w:ascii="Avenir" w:eastAsia="Avenir" w:hAnsi="Avenir" w:cs="Avenir"/>
          <w:sz w:val="22"/>
          <w:szCs w:val="22"/>
        </w:rPr>
        <w:t>rning:</w:t>
      </w:r>
    </w:p>
    <w:p w14:paraId="00000032" w14:textId="77777777" w:rsidR="007B6202" w:rsidRDefault="007B6202">
      <w:pPr>
        <w:jc w:val="both"/>
        <w:rPr>
          <w:rFonts w:ascii="Avenir" w:eastAsia="Avenir" w:hAnsi="Avenir" w:cs="Avenir"/>
          <w:sz w:val="22"/>
          <w:szCs w:val="22"/>
        </w:rPr>
      </w:pPr>
    </w:p>
    <w:p w14:paraId="00000033" w14:textId="77777777" w:rsidR="007B6202" w:rsidRDefault="00656C3D">
      <w:pPr>
        <w:jc w:val="both"/>
        <w:rPr>
          <w:rFonts w:ascii="Avenir" w:eastAsia="Avenir" w:hAnsi="Avenir" w:cs="Avenir"/>
          <w:sz w:val="22"/>
          <w:szCs w:val="22"/>
        </w:rPr>
      </w:pPr>
      <w:r>
        <w:rPr>
          <w:rFonts w:ascii="Avenir" w:eastAsia="Avenir" w:hAnsi="Avenir" w:cs="Avenir"/>
          <w:b/>
          <w:sz w:val="22"/>
          <w:szCs w:val="22"/>
        </w:rPr>
        <w:t>Assess</w:t>
      </w:r>
      <w:r>
        <w:rPr>
          <w:rFonts w:ascii="Avenir" w:eastAsia="Avenir" w:hAnsi="Avenir" w:cs="Avenir"/>
          <w:sz w:val="22"/>
          <w:szCs w:val="22"/>
        </w:rPr>
        <w:t xml:space="preserve"> – this involves taking into consideration information from discussions with parents/</w:t>
      </w:r>
      <w:proofErr w:type="spellStart"/>
      <w:r>
        <w:rPr>
          <w:rFonts w:ascii="Avenir" w:eastAsia="Avenir" w:hAnsi="Avenir" w:cs="Avenir"/>
          <w:sz w:val="22"/>
          <w:szCs w:val="22"/>
        </w:rPr>
        <w:t>carers</w:t>
      </w:r>
      <w:proofErr w:type="spellEnd"/>
      <w:r>
        <w:rPr>
          <w:rFonts w:ascii="Avenir" w:eastAsia="Avenir" w:hAnsi="Avenir" w:cs="Avenir"/>
          <w:sz w:val="22"/>
          <w:szCs w:val="22"/>
        </w:rPr>
        <w:t>, the child, the class teacher and external professionals (if appropriate) and assessments.</w:t>
      </w:r>
    </w:p>
    <w:p w14:paraId="00000034" w14:textId="77777777" w:rsidR="007B6202" w:rsidRDefault="00656C3D">
      <w:pPr>
        <w:jc w:val="both"/>
        <w:rPr>
          <w:rFonts w:ascii="Avenir" w:eastAsia="Avenir" w:hAnsi="Avenir" w:cs="Avenir"/>
          <w:sz w:val="22"/>
          <w:szCs w:val="22"/>
        </w:rPr>
      </w:pPr>
      <w:r>
        <w:rPr>
          <w:rFonts w:ascii="Avenir" w:eastAsia="Avenir" w:hAnsi="Avenir" w:cs="Avenir"/>
          <w:sz w:val="22"/>
          <w:szCs w:val="22"/>
        </w:rPr>
        <w:t xml:space="preserve"> </w:t>
      </w:r>
    </w:p>
    <w:p w14:paraId="00000035" w14:textId="77777777" w:rsidR="007B6202" w:rsidRDefault="00656C3D">
      <w:pPr>
        <w:jc w:val="both"/>
        <w:rPr>
          <w:rFonts w:ascii="Avenir" w:eastAsia="Avenir" w:hAnsi="Avenir" w:cs="Avenir"/>
          <w:sz w:val="22"/>
          <w:szCs w:val="22"/>
        </w:rPr>
      </w:pPr>
      <w:r>
        <w:rPr>
          <w:rFonts w:ascii="Avenir" w:eastAsia="Avenir" w:hAnsi="Avenir" w:cs="Avenir"/>
          <w:b/>
          <w:sz w:val="22"/>
          <w:szCs w:val="22"/>
        </w:rPr>
        <w:t>Plan</w:t>
      </w:r>
      <w:r>
        <w:rPr>
          <w:rFonts w:ascii="Avenir" w:eastAsia="Avenir" w:hAnsi="Avenir" w:cs="Avenir"/>
          <w:sz w:val="22"/>
          <w:szCs w:val="22"/>
        </w:rPr>
        <w:t xml:space="preserve"> – this stage identifies the barriers to learning, in</w:t>
      </w:r>
      <w:r>
        <w:rPr>
          <w:rFonts w:ascii="Avenir" w:eastAsia="Avenir" w:hAnsi="Avenir" w:cs="Avenir"/>
          <w:sz w:val="22"/>
          <w:szCs w:val="22"/>
        </w:rPr>
        <w:t>tended outcomes and details what additional support will be provided to help overcome the barriers. Decisions will be recorded on an Individual Support Plan and will form the basis for termly review meetings.</w:t>
      </w:r>
    </w:p>
    <w:p w14:paraId="00000036" w14:textId="77777777" w:rsidR="007B6202" w:rsidRDefault="007B6202">
      <w:pPr>
        <w:jc w:val="both"/>
        <w:rPr>
          <w:rFonts w:ascii="Avenir" w:eastAsia="Avenir" w:hAnsi="Avenir" w:cs="Avenir"/>
          <w:sz w:val="22"/>
          <w:szCs w:val="22"/>
        </w:rPr>
      </w:pPr>
      <w:bookmarkStart w:id="1" w:name="_heading=h.gjdgxs" w:colFirst="0" w:colLast="0"/>
      <w:bookmarkEnd w:id="1"/>
    </w:p>
    <w:p w14:paraId="00000037" w14:textId="77777777" w:rsidR="007B6202" w:rsidRDefault="00656C3D">
      <w:pPr>
        <w:jc w:val="both"/>
        <w:rPr>
          <w:rFonts w:ascii="Avenir" w:eastAsia="Avenir" w:hAnsi="Avenir" w:cs="Avenir"/>
          <w:sz w:val="22"/>
          <w:szCs w:val="22"/>
        </w:rPr>
      </w:pPr>
      <w:r>
        <w:rPr>
          <w:rFonts w:ascii="Avenir" w:eastAsia="Avenir" w:hAnsi="Avenir" w:cs="Avenir"/>
          <w:b/>
          <w:sz w:val="22"/>
          <w:szCs w:val="22"/>
        </w:rPr>
        <w:t>Do</w:t>
      </w:r>
      <w:r>
        <w:rPr>
          <w:rFonts w:ascii="Avenir" w:eastAsia="Avenir" w:hAnsi="Avenir" w:cs="Avenir"/>
          <w:sz w:val="22"/>
          <w:szCs w:val="22"/>
        </w:rPr>
        <w:t xml:space="preserve"> – Additional support or interventions will </w:t>
      </w:r>
      <w:r>
        <w:rPr>
          <w:rFonts w:ascii="Avenir" w:eastAsia="Avenir" w:hAnsi="Avenir" w:cs="Avenir"/>
          <w:sz w:val="22"/>
          <w:szCs w:val="22"/>
        </w:rPr>
        <w:t>be tailored to meet the child’s needs and will be based on evidence of effectiveness. The support may involve:</w:t>
      </w:r>
    </w:p>
    <w:p w14:paraId="00000038" w14:textId="77777777" w:rsidR="007B6202" w:rsidRDefault="007B6202">
      <w:pPr>
        <w:jc w:val="both"/>
        <w:rPr>
          <w:rFonts w:ascii="Avenir" w:eastAsia="Avenir" w:hAnsi="Avenir" w:cs="Avenir"/>
          <w:sz w:val="22"/>
          <w:szCs w:val="22"/>
        </w:rPr>
      </w:pPr>
    </w:p>
    <w:p w14:paraId="00000039" w14:textId="77777777" w:rsidR="007B6202" w:rsidRDefault="00656C3D">
      <w:pPr>
        <w:numPr>
          <w:ilvl w:val="0"/>
          <w:numId w:val="1"/>
        </w:numPr>
        <w:pBdr>
          <w:top w:val="nil"/>
          <w:left w:val="nil"/>
          <w:bottom w:val="nil"/>
          <w:right w:val="nil"/>
          <w:between w:val="nil"/>
        </w:pBdr>
        <w:jc w:val="both"/>
        <w:rPr>
          <w:rFonts w:ascii="Avenir" w:eastAsia="Avenir" w:hAnsi="Avenir" w:cs="Avenir"/>
          <w:color w:val="000000"/>
          <w:sz w:val="22"/>
          <w:szCs w:val="22"/>
        </w:rPr>
      </w:pPr>
      <w:r>
        <w:rPr>
          <w:rFonts w:ascii="Avenir" w:eastAsia="Avenir" w:hAnsi="Avenir" w:cs="Avenir"/>
          <w:color w:val="000000"/>
          <w:sz w:val="22"/>
          <w:szCs w:val="22"/>
        </w:rPr>
        <w:t xml:space="preserve">in class support for small groups with a </w:t>
      </w:r>
      <w:proofErr w:type="gramStart"/>
      <w:r>
        <w:rPr>
          <w:rFonts w:ascii="Avenir" w:eastAsia="Avenir" w:hAnsi="Avenir" w:cs="Avenir"/>
          <w:color w:val="000000"/>
          <w:sz w:val="22"/>
          <w:szCs w:val="22"/>
        </w:rPr>
        <w:t>Higher Level</w:t>
      </w:r>
      <w:proofErr w:type="gramEnd"/>
      <w:r>
        <w:rPr>
          <w:rFonts w:ascii="Avenir" w:eastAsia="Avenir" w:hAnsi="Avenir" w:cs="Avenir"/>
          <w:color w:val="000000"/>
          <w:sz w:val="22"/>
          <w:szCs w:val="22"/>
        </w:rPr>
        <w:t xml:space="preserve"> Teaching Assistant (HLTA) or Teaching Assistant (TA)</w:t>
      </w:r>
    </w:p>
    <w:p w14:paraId="0000003A" w14:textId="77777777" w:rsidR="007B6202" w:rsidRDefault="00656C3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venir" w:eastAsia="Avenir" w:hAnsi="Avenir" w:cs="Avenir"/>
          <w:sz w:val="22"/>
          <w:szCs w:val="22"/>
        </w:rPr>
      </w:pPr>
      <w:r>
        <w:rPr>
          <w:rFonts w:ascii="Avenir" w:eastAsia="Avenir" w:hAnsi="Avenir" w:cs="Avenir"/>
          <w:sz w:val="22"/>
          <w:szCs w:val="22"/>
        </w:rPr>
        <w:t xml:space="preserve">small groups withdrawal with Additional Specialist Teacher (AST), </w:t>
      </w:r>
      <w:proofErr w:type="spellStart"/>
      <w:r>
        <w:rPr>
          <w:rFonts w:ascii="Avenir" w:eastAsia="Avenir" w:hAnsi="Avenir" w:cs="Avenir"/>
          <w:sz w:val="22"/>
          <w:szCs w:val="22"/>
        </w:rPr>
        <w:t>SENCo</w:t>
      </w:r>
      <w:proofErr w:type="spellEnd"/>
      <w:r>
        <w:rPr>
          <w:rFonts w:ascii="Avenir" w:eastAsia="Avenir" w:hAnsi="Avenir" w:cs="Avenir"/>
          <w:sz w:val="22"/>
          <w:szCs w:val="22"/>
        </w:rPr>
        <w:t>, HLTA or TA</w:t>
      </w:r>
    </w:p>
    <w:p w14:paraId="0000003B" w14:textId="77777777" w:rsidR="007B6202" w:rsidRDefault="00656C3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venir" w:eastAsia="Avenir" w:hAnsi="Avenir" w:cs="Avenir"/>
          <w:sz w:val="22"/>
          <w:szCs w:val="22"/>
        </w:rPr>
      </w:pPr>
      <w:r>
        <w:rPr>
          <w:rFonts w:ascii="Avenir" w:eastAsia="Avenir" w:hAnsi="Avenir" w:cs="Avenir"/>
          <w:sz w:val="22"/>
          <w:szCs w:val="22"/>
        </w:rPr>
        <w:t xml:space="preserve">individual class support / individual withdrawal with AST, </w:t>
      </w:r>
      <w:proofErr w:type="spellStart"/>
      <w:r>
        <w:rPr>
          <w:rFonts w:ascii="Avenir" w:eastAsia="Avenir" w:hAnsi="Avenir" w:cs="Avenir"/>
          <w:sz w:val="22"/>
          <w:szCs w:val="22"/>
        </w:rPr>
        <w:t>SENCo</w:t>
      </w:r>
      <w:proofErr w:type="spellEnd"/>
      <w:r>
        <w:rPr>
          <w:rFonts w:ascii="Avenir" w:eastAsia="Avenir" w:hAnsi="Avenir" w:cs="Avenir"/>
          <w:sz w:val="22"/>
          <w:szCs w:val="22"/>
        </w:rPr>
        <w:t>, HLTA or TA</w:t>
      </w:r>
    </w:p>
    <w:p w14:paraId="0000003C" w14:textId="77777777" w:rsidR="007B6202" w:rsidRDefault="00656C3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venir" w:eastAsia="Avenir" w:hAnsi="Avenir" w:cs="Avenir"/>
          <w:sz w:val="22"/>
          <w:szCs w:val="22"/>
        </w:rPr>
      </w:pPr>
      <w:r>
        <w:rPr>
          <w:rFonts w:ascii="Avenir" w:eastAsia="Avenir" w:hAnsi="Avenir" w:cs="Avenir"/>
          <w:sz w:val="22"/>
          <w:szCs w:val="22"/>
        </w:rPr>
        <w:t xml:space="preserve">further differentiation of resources </w:t>
      </w:r>
    </w:p>
    <w:p w14:paraId="0000003D" w14:textId="77777777" w:rsidR="007B6202" w:rsidRDefault="00656C3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venir" w:eastAsia="Avenir" w:hAnsi="Avenir" w:cs="Avenir"/>
          <w:sz w:val="22"/>
          <w:szCs w:val="22"/>
        </w:rPr>
      </w:pPr>
      <w:r>
        <w:rPr>
          <w:rFonts w:ascii="Avenir" w:eastAsia="Avenir" w:hAnsi="Avenir" w:cs="Avenir"/>
          <w:sz w:val="22"/>
          <w:szCs w:val="22"/>
        </w:rPr>
        <w:t xml:space="preserve"> additional equipment</w:t>
      </w:r>
    </w:p>
    <w:p w14:paraId="0000003E" w14:textId="77777777" w:rsidR="007B6202" w:rsidRDefault="007B6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venir" w:eastAsia="Avenir" w:hAnsi="Avenir" w:cs="Avenir"/>
          <w:sz w:val="22"/>
          <w:szCs w:val="22"/>
        </w:rPr>
      </w:pPr>
    </w:p>
    <w:p w14:paraId="0000003F" w14:textId="77777777" w:rsidR="007B6202" w:rsidRDefault="00656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venir" w:eastAsia="Avenir" w:hAnsi="Avenir" w:cs="Avenir"/>
          <w:sz w:val="22"/>
          <w:szCs w:val="22"/>
        </w:rPr>
      </w:pPr>
      <w:r>
        <w:rPr>
          <w:rFonts w:ascii="Avenir" w:eastAsia="Avenir" w:hAnsi="Avenir" w:cs="Avenir"/>
          <w:sz w:val="22"/>
          <w:szCs w:val="22"/>
        </w:rPr>
        <w:t>Examples of interventions we provi</w:t>
      </w:r>
      <w:r>
        <w:rPr>
          <w:rFonts w:ascii="Avenir" w:eastAsia="Avenir" w:hAnsi="Avenir" w:cs="Avenir"/>
          <w:sz w:val="22"/>
          <w:szCs w:val="22"/>
        </w:rPr>
        <w:t>de are:</w:t>
      </w:r>
    </w:p>
    <w:p w14:paraId="00000040" w14:textId="77777777" w:rsidR="007B6202" w:rsidRDefault="00656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venir" w:eastAsia="Avenir" w:hAnsi="Avenir" w:cs="Avenir"/>
          <w:sz w:val="22"/>
          <w:szCs w:val="22"/>
        </w:rPr>
      </w:pPr>
      <w:r>
        <w:rPr>
          <w:rFonts w:ascii="Avenir" w:eastAsia="Avenir" w:hAnsi="Avenir" w:cs="Avenir"/>
          <w:sz w:val="22"/>
          <w:szCs w:val="22"/>
        </w:rPr>
        <w:lastRenderedPageBreak/>
        <w:t xml:space="preserve">Phonics Intervention, Toe by Toe, Better Reading Partners, Inference Training, </w:t>
      </w:r>
      <w:proofErr w:type="spellStart"/>
      <w:r>
        <w:rPr>
          <w:rFonts w:ascii="Avenir" w:eastAsia="Avenir" w:hAnsi="Avenir" w:cs="Avenir"/>
          <w:sz w:val="22"/>
          <w:szCs w:val="22"/>
        </w:rPr>
        <w:t>Wordshark</w:t>
      </w:r>
      <w:proofErr w:type="spellEnd"/>
      <w:r>
        <w:rPr>
          <w:rFonts w:ascii="Avenir" w:eastAsia="Avenir" w:hAnsi="Avenir" w:cs="Avenir"/>
          <w:sz w:val="22"/>
          <w:szCs w:val="22"/>
        </w:rPr>
        <w:t xml:space="preserve">, Reading Comprehension Booster sessions, Catch Up </w:t>
      </w:r>
      <w:proofErr w:type="gramStart"/>
      <w:r>
        <w:rPr>
          <w:rFonts w:ascii="Avenir" w:eastAsia="Avenir" w:hAnsi="Avenir" w:cs="Avenir"/>
          <w:sz w:val="22"/>
          <w:szCs w:val="22"/>
        </w:rPr>
        <w:t xml:space="preserve">Numeracy,  </w:t>
      </w:r>
      <w:proofErr w:type="spellStart"/>
      <w:r>
        <w:rPr>
          <w:rFonts w:ascii="Avenir" w:eastAsia="Avenir" w:hAnsi="Avenir" w:cs="Avenir"/>
          <w:sz w:val="22"/>
          <w:szCs w:val="22"/>
        </w:rPr>
        <w:t>Maths</w:t>
      </w:r>
      <w:proofErr w:type="spellEnd"/>
      <w:proofErr w:type="gramEnd"/>
      <w:r>
        <w:rPr>
          <w:rFonts w:ascii="Avenir" w:eastAsia="Avenir" w:hAnsi="Avenir" w:cs="Avenir"/>
          <w:sz w:val="22"/>
          <w:szCs w:val="22"/>
        </w:rPr>
        <w:t xml:space="preserve"> Booster sessions, Lego Therapy,  Social and Emotional Understanding sessions, Social Skills </w:t>
      </w:r>
      <w:r>
        <w:rPr>
          <w:rFonts w:ascii="Avenir" w:eastAsia="Avenir" w:hAnsi="Avenir" w:cs="Avenir"/>
          <w:sz w:val="22"/>
          <w:szCs w:val="22"/>
        </w:rPr>
        <w:t>groups, Language for Thinking, Sensory Circuits,  Gross Motor Skills Groups, Fine Motor Skills Groups. Follow up work based on input from other professionals, such as Occupational Therapy or Speech and Language Therapy Educational Psychologist or Specialis</w:t>
      </w:r>
      <w:r>
        <w:rPr>
          <w:rFonts w:ascii="Avenir" w:eastAsia="Avenir" w:hAnsi="Avenir" w:cs="Avenir"/>
          <w:sz w:val="22"/>
          <w:szCs w:val="22"/>
        </w:rPr>
        <w:t>t Advisory Teachers.</w:t>
      </w:r>
    </w:p>
    <w:p w14:paraId="00000041" w14:textId="77777777" w:rsidR="007B6202" w:rsidRDefault="007B6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venir" w:eastAsia="Avenir" w:hAnsi="Avenir" w:cs="Avenir"/>
          <w:sz w:val="22"/>
          <w:szCs w:val="22"/>
        </w:rPr>
      </w:pPr>
    </w:p>
    <w:p w14:paraId="00000042" w14:textId="77777777" w:rsidR="007B6202" w:rsidRDefault="00656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venir" w:eastAsia="Avenir" w:hAnsi="Avenir" w:cs="Avenir"/>
          <w:sz w:val="22"/>
          <w:szCs w:val="22"/>
        </w:rPr>
      </w:pPr>
      <w:r>
        <w:rPr>
          <w:rFonts w:ascii="Avenir" w:eastAsia="Avenir" w:hAnsi="Avenir" w:cs="Avenir"/>
          <w:sz w:val="22"/>
          <w:szCs w:val="22"/>
        </w:rPr>
        <w:t xml:space="preserve">While the majority of learners with SEN will have their needs met in this way, some may require an Education, Health and Care Plan (EHCP) needs assessment to determine whether it is necessary for the Local Authority to make provision </w:t>
      </w:r>
      <w:r>
        <w:rPr>
          <w:rFonts w:ascii="Avenir" w:eastAsia="Avenir" w:hAnsi="Avenir" w:cs="Avenir"/>
          <w:sz w:val="22"/>
          <w:szCs w:val="22"/>
        </w:rPr>
        <w:t>in accordance with an EHCP.</w:t>
      </w:r>
    </w:p>
    <w:p w14:paraId="00000043" w14:textId="77777777" w:rsidR="007B6202" w:rsidRDefault="007B6202">
      <w:pPr>
        <w:jc w:val="both"/>
        <w:rPr>
          <w:rFonts w:ascii="Avenir" w:eastAsia="Avenir" w:hAnsi="Avenir" w:cs="Avenir"/>
          <w:sz w:val="22"/>
          <w:szCs w:val="22"/>
        </w:rPr>
      </w:pPr>
    </w:p>
    <w:p w14:paraId="00000044" w14:textId="77777777" w:rsidR="007B6202" w:rsidRDefault="00656C3D">
      <w:pPr>
        <w:jc w:val="both"/>
        <w:rPr>
          <w:rFonts w:ascii="Avenir" w:eastAsia="Avenir" w:hAnsi="Avenir" w:cs="Avenir"/>
          <w:sz w:val="22"/>
          <w:szCs w:val="22"/>
        </w:rPr>
      </w:pPr>
      <w:r>
        <w:rPr>
          <w:rFonts w:ascii="Avenir" w:eastAsia="Avenir" w:hAnsi="Avenir" w:cs="Avenir"/>
          <w:b/>
          <w:sz w:val="22"/>
          <w:szCs w:val="22"/>
        </w:rPr>
        <w:t xml:space="preserve">Review – </w:t>
      </w:r>
      <w:r>
        <w:rPr>
          <w:rFonts w:ascii="Avenir" w:eastAsia="Avenir" w:hAnsi="Avenir" w:cs="Avenir"/>
          <w:sz w:val="22"/>
          <w:szCs w:val="22"/>
        </w:rPr>
        <w:t>measuring the impact of support provided by assessing whether targets have been met and looking at the child’s progress across the curriculum and considering whether changes to that support need to be made. As indicate</w:t>
      </w:r>
      <w:r>
        <w:rPr>
          <w:rFonts w:ascii="Avenir" w:eastAsia="Avenir" w:hAnsi="Avenir" w:cs="Avenir"/>
          <w:sz w:val="22"/>
          <w:szCs w:val="22"/>
        </w:rPr>
        <w:t>d above this will happen termly and children with EHCPs will also have an Annual Review.</w:t>
      </w:r>
    </w:p>
    <w:p w14:paraId="00000045" w14:textId="77777777" w:rsidR="007B6202" w:rsidRDefault="007B6202">
      <w:pPr>
        <w:jc w:val="both"/>
        <w:rPr>
          <w:rFonts w:ascii="Avenir" w:eastAsia="Avenir" w:hAnsi="Avenir" w:cs="Avenir"/>
          <w:sz w:val="22"/>
          <w:szCs w:val="22"/>
        </w:rPr>
      </w:pPr>
    </w:p>
    <w:p w14:paraId="00000046" w14:textId="77777777" w:rsidR="007B6202" w:rsidRDefault="007B6202">
      <w:pPr>
        <w:jc w:val="both"/>
        <w:rPr>
          <w:rFonts w:ascii="Avenir" w:eastAsia="Avenir" w:hAnsi="Avenir" w:cs="Avenir"/>
          <w:sz w:val="22"/>
          <w:szCs w:val="22"/>
        </w:rPr>
      </w:pPr>
    </w:p>
    <w:p w14:paraId="00000047" w14:textId="77777777" w:rsidR="007B6202" w:rsidRDefault="00656C3D">
      <w:pPr>
        <w:jc w:val="both"/>
        <w:rPr>
          <w:rFonts w:ascii="Avenir" w:eastAsia="Avenir" w:hAnsi="Avenir" w:cs="Avenir"/>
          <w:b/>
          <w:sz w:val="22"/>
          <w:szCs w:val="22"/>
        </w:rPr>
      </w:pPr>
      <w:r>
        <w:rPr>
          <w:rFonts w:ascii="Avenir" w:eastAsia="Avenir" w:hAnsi="Avenir" w:cs="Avenir"/>
          <w:b/>
          <w:sz w:val="22"/>
          <w:szCs w:val="22"/>
        </w:rPr>
        <w:t>What are the arrangements for supporting children and young people to move between phases of education?</w:t>
      </w:r>
    </w:p>
    <w:p w14:paraId="00000048" w14:textId="77777777" w:rsidR="007B6202" w:rsidRDefault="00656C3D">
      <w:pPr>
        <w:jc w:val="both"/>
        <w:rPr>
          <w:rFonts w:ascii="Avenir" w:eastAsia="Avenir" w:hAnsi="Avenir" w:cs="Avenir"/>
          <w:sz w:val="22"/>
          <w:szCs w:val="22"/>
        </w:rPr>
      </w:pPr>
      <w:r>
        <w:rPr>
          <w:rFonts w:ascii="Avenir" w:eastAsia="Avenir" w:hAnsi="Avenir" w:cs="Avenir"/>
          <w:sz w:val="22"/>
          <w:szCs w:val="22"/>
        </w:rPr>
        <w:t xml:space="preserve"> </w:t>
      </w:r>
    </w:p>
    <w:p w14:paraId="00000049" w14:textId="77777777" w:rsidR="007B6202" w:rsidRDefault="00656C3D">
      <w:pPr>
        <w:jc w:val="both"/>
        <w:rPr>
          <w:rFonts w:ascii="Avenir" w:eastAsia="Avenir" w:hAnsi="Avenir" w:cs="Avenir"/>
          <w:sz w:val="22"/>
          <w:szCs w:val="22"/>
        </w:rPr>
      </w:pPr>
      <w:r>
        <w:rPr>
          <w:rFonts w:ascii="Avenir" w:eastAsia="Avenir" w:hAnsi="Avenir" w:cs="Avenir"/>
          <w:sz w:val="22"/>
          <w:szCs w:val="22"/>
        </w:rPr>
        <w:t>The school makes every effort to develop links with nursery</w:t>
      </w:r>
      <w:r>
        <w:rPr>
          <w:rFonts w:ascii="Avenir" w:eastAsia="Avenir" w:hAnsi="Avenir" w:cs="Avenir"/>
          <w:sz w:val="22"/>
          <w:szCs w:val="22"/>
        </w:rPr>
        <w:t xml:space="preserve"> schools, playgroups, and specialist provision to ensure a smooth transition into Monkfrith. All children are offered transition opportunities (</w:t>
      </w:r>
      <w:proofErr w:type="spellStart"/>
      <w:r>
        <w:rPr>
          <w:rFonts w:ascii="Avenir" w:eastAsia="Avenir" w:hAnsi="Avenir" w:cs="Avenir"/>
          <w:sz w:val="22"/>
          <w:szCs w:val="22"/>
        </w:rPr>
        <w:t>eg</w:t>
      </w:r>
      <w:proofErr w:type="spellEnd"/>
      <w:r>
        <w:rPr>
          <w:rFonts w:ascii="Avenir" w:eastAsia="Avenir" w:hAnsi="Avenir" w:cs="Avenir"/>
          <w:sz w:val="22"/>
          <w:szCs w:val="22"/>
        </w:rPr>
        <w:t xml:space="preserve"> access visits, meetings with </w:t>
      </w:r>
      <w:proofErr w:type="gramStart"/>
      <w:r>
        <w:rPr>
          <w:rFonts w:ascii="Avenir" w:eastAsia="Avenir" w:hAnsi="Avenir" w:cs="Avenir"/>
          <w:sz w:val="22"/>
          <w:szCs w:val="22"/>
        </w:rPr>
        <w:t>families)  and</w:t>
      </w:r>
      <w:proofErr w:type="gramEnd"/>
      <w:r>
        <w:rPr>
          <w:rFonts w:ascii="Avenir" w:eastAsia="Avenir" w:hAnsi="Avenir" w:cs="Avenir"/>
          <w:sz w:val="22"/>
          <w:szCs w:val="22"/>
        </w:rPr>
        <w:t xml:space="preserve"> we also try to visit them in their pre-school provision. Where a </w:t>
      </w:r>
      <w:r>
        <w:rPr>
          <w:rFonts w:ascii="Avenir" w:eastAsia="Avenir" w:hAnsi="Avenir" w:cs="Avenir"/>
          <w:sz w:val="22"/>
          <w:szCs w:val="22"/>
        </w:rPr>
        <w:t xml:space="preserve">child has known </w:t>
      </w:r>
      <w:proofErr w:type="gramStart"/>
      <w:r>
        <w:rPr>
          <w:rFonts w:ascii="Avenir" w:eastAsia="Avenir" w:hAnsi="Avenir" w:cs="Avenir"/>
          <w:sz w:val="22"/>
          <w:szCs w:val="22"/>
        </w:rPr>
        <w:t>SEN</w:t>
      </w:r>
      <w:proofErr w:type="gramEnd"/>
      <w:r>
        <w:rPr>
          <w:rFonts w:ascii="Avenir" w:eastAsia="Avenir" w:hAnsi="Avenir" w:cs="Avenir"/>
          <w:sz w:val="22"/>
          <w:szCs w:val="22"/>
        </w:rPr>
        <w:t xml:space="preserve"> we meet with staff and parents to discuss a child’s needs and additional transition arrangements, if appropriate. We </w:t>
      </w:r>
      <w:proofErr w:type="gramStart"/>
      <w:r>
        <w:rPr>
          <w:rFonts w:ascii="Avenir" w:eastAsia="Avenir" w:hAnsi="Avenir" w:cs="Avenir"/>
          <w:sz w:val="22"/>
          <w:szCs w:val="22"/>
        </w:rPr>
        <w:t>make contact with</w:t>
      </w:r>
      <w:proofErr w:type="gramEnd"/>
      <w:r>
        <w:rPr>
          <w:rFonts w:ascii="Avenir" w:eastAsia="Avenir" w:hAnsi="Avenir" w:cs="Avenir"/>
          <w:sz w:val="22"/>
          <w:szCs w:val="22"/>
        </w:rPr>
        <w:t xml:space="preserve"> other services, which support the child to ensure continuity of provision and plan for additional res</w:t>
      </w:r>
      <w:r>
        <w:rPr>
          <w:rFonts w:ascii="Avenir" w:eastAsia="Avenir" w:hAnsi="Avenir" w:cs="Avenir"/>
          <w:sz w:val="22"/>
          <w:szCs w:val="22"/>
        </w:rPr>
        <w:t>ources and training if appropriate.</w:t>
      </w:r>
    </w:p>
    <w:p w14:paraId="0000004A" w14:textId="77777777" w:rsidR="007B6202" w:rsidRDefault="00656C3D">
      <w:pPr>
        <w:jc w:val="both"/>
        <w:rPr>
          <w:rFonts w:ascii="Avenir" w:eastAsia="Avenir" w:hAnsi="Avenir" w:cs="Avenir"/>
          <w:sz w:val="22"/>
          <w:szCs w:val="22"/>
        </w:rPr>
      </w:pPr>
      <w:r>
        <w:rPr>
          <w:rFonts w:ascii="Avenir" w:eastAsia="Avenir" w:hAnsi="Avenir" w:cs="Avenir"/>
          <w:sz w:val="22"/>
          <w:szCs w:val="22"/>
        </w:rPr>
        <w:t xml:space="preserve"> </w:t>
      </w:r>
    </w:p>
    <w:p w14:paraId="0000004B" w14:textId="77777777" w:rsidR="007B6202" w:rsidRDefault="00656C3D">
      <w:pPr>
        <w:jc w:val="both"/>
        <w:rPr>
          <w:rFonts w:ascii="Avenir" w:eastAsia="Avenir" w:hAnsi="Avenir" w:cs="Avenir"/>
          <w:sz w:val="22"/>
          <w:szCs w:val="22"/>
        </w:rPr>
      </w:pPr>
      <w:r>
        <w:rPr>
          <w:rFonts w:ascii="Avenir" w:eastAsia="Avenir" w:hAnsi="Avenir" w:cs="Avenir"/>
          <w:sz w:val="22"/>
          <w:szCs w:val="22"/>
        </w:rPr>
        <w:t>There are also strong links and procedures in place with local secondary schools to ensure a smooth transfer at the end of Year 6. There are meetings with the Year 7 Head of Year and SENCO (if appropriate) from the sch</w:t>
      </w:r>
      <w:r>
        <w:rPr>
          <w:rFonts w:ascii="Avenir" w:eastAsia="Avenir" w:hAnsi="Avenir" w:cs="Avenir"/>
          <w:sz w:val="22"/>
          <w:szCs w:val="22"/>
        </w:rPr>
        <w:t>ools to discuss the children being transferred and more specifically any children with SEN. Transition plans are developed according to need but may for example involve additional work in school to prepare the child and additional supported visits. If a ch</w:t>
      </w:r>
      <w:r>
        <w:rPr>
          <w:rFonts w:ascii="Avenir" w:eastAsia="Avenir" w:hAnsi="Avenir" w:cs="Avenir"/>
          <w:sz w:val="22"/>
          <w:szCs w:val="22"/>
        </w:rPr>
        <w:t>ild has an EHCP we will whenever possible arrange the Annual Review meeting, for that year with relevant staff from the receiving school.</w:t>
      </w:r>
    </w:p>
    <w:p w14:paraId="0000004C" w14:textId="77777777" w:rsidR="007B6202" w:rsidRDefault="007B6202">
      <w:pPr>
        <w:jc w:val="both"/>
        <w:rPr>
          <w:rFonts w:ascii="Avenir" w:eastAsia="Avenir" w:hAnsi="Avenir" w:cs="Avenir"/>
          <w:sz w:val="22"/>
          <w:szCs w:val="22"/>
        </w:rPr>
      </w:pPr>
    </w:p>
    <w:p w14:paraId="0000004D" w14:textId="77777777" w:rsidR="007B6202" w:rsidRDefault="00656C3D">
      <w:pPr>
        <w:jc w:val="both"/>
        <w:rPr>
          <w:rFonts w:ascii="Avenir" w:eastAsia="Avenir" w:hAnsi="Avenir" w:cs="Avenir"/>
          <w:b/>
          <w:sz w:val="22"/>
          <w:szCs w:val="22"/>
        </w:rPr>
      </w:pPr>
      <w:r>
        <w:rPr>
          <w:rFonts w:ascii="Avenir" w:eastAsia="Avenir" w:hAnsi="Avenir" w:cs="Avenir"/>
          <w:b/>
          <w:sz w:val="22"/>
          <w:szCs w:val="22"/>
        </w:rPr>
        <w:t>What training and expertise do staff have to support children and young people with SEN and how will we secure specialist expertise?</w:t>
      </w:r>
    </w:p>
    <w:p w14:paraId="0000004E" w14:textId="77777777" w:rsidR="007B6202" w:rsidRDefault="00656C3D">
      <w:pPr>
        <w:jc w:val="both"/>
        <w:rPr>
          <w:rFonts w:ascii="Avenir" w:eastAsia="Avenir" w:hAnsi="Avenir" w:cs="Avenir"/>
          <w:sz w:val="22"/>
          <w:szCs w:val="22"/>
        </w:rPr>
      </w:pPr>
      <w:r>
        <w:rPr>
          <w:rFonts w:ascii="Avenir" w:eastAsia="Avenir" w:hAnsi="Avenir" w:cs="Avenir"/>
          <w:sz w:val="22"/>
          <w:szCs w:val="22"/>
        </w:rPr>
        <w:t>Monkfrith provides training and support to enable all staff to improve the teaching and learning of all children and improv</w:t>
      </w:r>
      <w:r>
        <w:rPr>
          <w:rFonts w:ascii="Avenir" w:eastAsia="Avenir" w:hAnsi="Avenir" w:cs="Avenir"/>
          <w:sz w:val="22"/>
          <w:szCs w:val="22"/>
        </w:rPr>
        <w:t>e their practice. This includes whole school training on SEN areas, for example speech and communication needs, Autism Spectrum Condition (ASC) and Attachment Disorder, Social Emotional and Mental Health.</w:t>
      </w:r>
    </w:p>
    <w:p w14:paraId="0000004F" w14:textId="77777777" w:rsidR="007B6202" w:rsidRDefault="00656C3D">
      <w:pPr>
        <w:jc w:val="both"/>
        <w:rPr>
          <w:rFonts w:ascii="Avenir" w:eastAsia="Avenir" w:hAnsi="Avenir" w:cs="Avenir"/>
          <w:sz w:val="22"/>
          <w:szCs w:val="22"/>
        </w:rPr>
      </w:pPr>
      <w:r>
        <w:rPr>
          <w:rFonts w:ascii="Avenir" w:eastAsia="Avenir" w:hAnsi="Avenir" w:cs="Avenir"/>
          <w:sz w:val="22"/>
          <w:szCs w:val="22"/>
        </w:rPr>
        <w:t xml:space="preserve">. </w:t>
      </w:r>
    </w:p>
    <w:p w14:paraId="00000050" w14:textId="77777777" w:rsidR="007B6202" w:rsidRDefault="00656C3D">
      <w:pPr>
        <w:jc w:val="both"/>
        <w:rPr>
          <w:rFonts w:ascii="Avenir" w:eastAsia="Avenir" w:hAnsi="Avenir" w:cs="Avenir"/>
          <w:sz w:val="22"/>
          <w:szCs w:val="22"/>
        </w:rPr>
      </w:pPr>
      <w:r>
        <w:rPr>
          <w:rFonts w:ascii="Avenir" w:eastAsia="Avenir" w:hAnsi="Avenir" w:cs="Avenir"/>
          <w:sz w:val="22"/>
          <w:szCs w:val="22"/>
        </w:rPr>
        <w:t xml:space="preserve">Individual teachers and support staff attend SEN related training courses run by Barnet Partnership for School Improvement and other providers. Staff are also trained to deliver interventions by specialists working with the school – for example Speech and </w:t>
      </w:r>
      <w:r>
        <w:rPr>
          <w:rFonts w:ascii="Avenir" w:eastAsia="Avenir" w:hAnsi="Avenir" w:cs="Avenir"/>
          <w:sz w:val="22"/>
          <w:szCs w:val="22"/>
        </w:rPr>
        <w:t>Language Therapists, Occupational Therapists, a Literacy Specialist, Hearing Advisory Teacher, Physical Disabilities Advisory Teacher and ASC Advisory Teachers.</w:t>
      </w:r>
    </w:p>
    <w:p w14:paraId="00000051" w14:textId="77777777" w:rsidR="007B6202" w:rsidRDefault="007B6202">
      <w:pPr>
        <w:jc w:val="both"/>
        <w:rPr>
          <w:rFonts w:ascii="Avenir" w:eastAsia="Avenir" w:hAnsi="Avenir" w:cs="Avenir"/>
          <w:sz w:val="22"/>
          <w:szCs w:val="22"/>
        </w:rPr>
      </w:pPr>
    </w:p>
    <w:p w14:paraId="00000052" w14:textId="77777777" w:rsidR="007B6202" w:rsidRDefault="00656C3D">
      <w:pPr>
        <w:jc w:val="both"/>
        <w:rPr>
          <w:rFonts w:ascii="Avenir" w:eastAsia="Avenir" w:hAnsi="Avenir" w:cs="Avenir"/>
          <w:sz w:val="22"/>
          <w:szCs w:val="22"/>
        </w:rPr>
      </w:pPr>
      <w:r>
        <w:rPr>
          <w:rFonts w:ascii="Avenir" w:eastAsia="Avenir" w:hAnsi="Avenir" w:cs="Avenir"/>
          <w:sz w:val="22"/>
          <w:szCs w:val="22"/>
        </w:rPr>
        <w:t>The school has access to services universally provided by Barnet and described on the Local Of</w:t>
      </w:r>
      <w:r>
        <w:rPr>
          <w:rFonts w:ascii="Avenir" w:eastAsia="Avenir" w:hAnsi="Avenir" w:cs="Avenir"/>
          <w:sz w:val="22"/>
          <w:szCs w:val="22"/>
        </w:rPr>
        <w:t xml:space="preserve">fer part of </w:t>
      </w:r>
      <w:proofErr w:type="gramStart"/>
      <w:r>
        <w:rPr>
          <w:rFonts w:ascii="Avenir" w:eastAsia="Avenir" w:hAnsi="Avenir" w:cs="Avenir"/>
          <w:sz w:val="22"/>
          <w:szCs w:val="22"/>
        </w:rPr>
        <w:t>it’s</w:t>
      </w:r>
      <w:proofErr w:type="gramEnd"/>
      <w:r>
        <w:rPr>
          <w:rFonts w:ascii="Avenir" w:eastAsia="Avenir" w:hAnsi="Avenir" w:cs="Avenir"/>
          <w:sz w:val="22"/>
          <w:szCs w:val="22"/>
        </w:rPr>
        <w:t xml:space="preserve"> website (see link on Monkfrith website).</w:t>
      </w:r>
    </w:p>
    <w:p w14:paraId="00000053" w14:textId="77777777" w:rsidR="007B6202" w:rsidRDefault="00656C3D">
      <w:pPr>
        <w:jc w:val="both"/>
        <w:rPr>
          <w:rFonts w:ascii="Avenir" w:eastAsia="Avenir" w:hAnsi="Avenir" w:cs="Avenir"/>
          <w:sz w:val="22"/>
          <w:szCs w:val="22"/>
        </w:rPr>
      </w:pPr>
      <w:r>
        <w:rPr>
          <w:rFonts w:ascii="Avenir" w:eastAsia="Avenir" w:hAnsi="Avenir" w:cs="Avenir"/>
          <w:sz w:val="22"/>
          <w:szCs w:val="22"/>
        </w:rPr>
        <w:lastRenderedPageBreak/>
        <w:t>In 2021/22 children at Monkfrith have had support from:</w:t>
      </w:r>
    </w:p>
    <w:p w14:paraId="00000054" w14:textId="77777777" w:rsidR="007B6202" w:rsidRDefault="007B6202">
      <w:pPr>
        <w:jc w:val="both"/>
        <w:rPr>
          <w:rFonts w:ascii="Avenir" w:eastAsia="Avenir" w:hAnsi="Avenir" w:cs="Avenir"/>
          <w:sz w:val="22"/>
          <w:szCs w:val="22"/>
        </w:rPr>
      </w:pPr>
    </w:p>
    <w:p w14:paraId="00000055" w14:textId="77777777" w:rsidR="007B6202" w:rsidRDefault="00656C3D">
      <w:pPr>
        <w:numPr>
          <w:ilvl w:val="0"/>
          <w:numId w:val="1"/>
        </w:numPr>
        <w:pBdr>
          <w:top w:val="nil"/>
          <w:left w:val="nil"/>
          <w:bottom w:val="nil"/>
          <w:right w:val="nil"/>
          <w:between w:val="nil"/>
        </w:pBdr>
        <w:jc w:val="both"/>
        <w:rPr>
          <w:rFonts w:ascii="Avenir" w:eastAsia="Avenir" w:hAnsi="Avenir" w:cs="Avenir"/>
          <w:color w:val="000000"/>
          <w:sz w:val="22"/>
          <w:szCs w:val="22"/>
        </w:rPr>
      </w:pPr>
      <w:r>
        <w:rPr>
          <w:rFonts w:ascii="Avenir" w:eastAsia="Avenir" w:hAnsi="Avenir" w:cs="Avenir"/>
          <w:color w:val="000000"/>
          <w:sz w:val="22"/>
          <w:szCs w:val="22"/>
        </w:rPr>
        <w:t>Educational Psychology</w:t>
      </w:r>
    </w:p>
    <w:p w14:paraId="00000056" w14:textId="77777777" w:rsidR="007B6202" w:rsidRDefault="00656C3D">
      <w:pPr>
        <w:numPr>
          <w:ilvl w:val="0"/>
          <w:numId w:val="1"/>
        </w:numPr>
        <w:pBdr>
          <w:top w:val="nil"/>
          <w:left w:val="nil"/>
          <w:bottom w:val="nil"/>
          <w:right w:val="nil"/>
          <w:between w:val="nil"/>
        </w:pBdr>
        <w:jc w:val="both"/>
        <w:rPr>
          <w:rFonts w:ascii="Avenir" w:eastAsia="Avenir" w:hAnsi="Avenir" w:cs="Avenir"/>
          <w:color w:val="000000"/>
          <w:sz w:val="22"/>
          <w:szCs w:val="22"/>
        </w:rPr>
      </w:pPr>
      <w:r>
        <w:rPr>
          <w:rFonts w:ascii="Avenir" w:eastAsia="Avenir" w:hAnsi="Avenir" w:cs="Avenir"/>
          <w:color w:val="000000"/>
          <w:sz w:val="22"/>
          <w:szCs w:val="22"/>
        </w:rPr>
        <w:t>Inclusion Advisory Team</w:t>
      </w:r>
    </w:p>
    <w:p w14:paraId="00000057" w14:textId="77777777" w:rsidR="007B6202" w:rsidRDefault="00656C3D">
      <w:pPr>
        <w:numPr>
          <w:ilvl w:val="0"/>
          <w:numId w:val="1"/>
        </w:numPr>
        <w:pBdr>
          <w:top w:val="nil"/>
          <w:left w:val="nil"/>
          <w:bottom w:val="nil"/>
          <w:right w:val="nil"/>
          <w:between w:val="nil"/>
        </w:pBdr>
        <w:jc w:val="both"/>
        <w:rPr>
          <w:rFonts w:ascii="Avenir" w:eastAsia="Avenir" w:hAnsi="Avenir" w:cs="Avenir"/>
          <w:color w:val="000000"/>
          <w:sz w:val="22"/>
          <w:szCs w:val="22"/>
        </w:rPr>
      </w:pPr>
      <w:r>
        <w:rPr>
          <w:rFonts w:ascii="Avenir" w:eastAsia="Avenir" w:hAnsi="Avenir" w:cs="Avenir"/>
          <w:color w:val="000000"/>
          <w:sz w:val="22"/>
          <w:szCs w:val="22"/>
        </w:rPr>
        <w:t>ASC Advisory Teacher</w:t>
      </w:r>
    </w:p>
    <w:p w14:paraId="00000058" w14:textId="77777777" w:rsidR="007B6202" w:rsidRDefault="00656C3D">
      <w:pPr>
        <w:numPr>
          <w:ilvl w:val="0"/>
          <w:numId w:val="1"/>
        </w:numPr>
        <w:pBdr>
          <w:top w:val="nil"/>
          <w:left w:val="nil"/>
          <w:bottom w:val="nil"/>
          <w:right w:val="nil"/>
          <w:between w:val="nil"/>
        </w:pBdr>
        <w:jc w:val="both"/>
        <w:rPr>
          <w:rFonts w:ascii="Avenir" w:eastAsia="Avenir" w:hAnsi="Avenir" w:cs="Avenir"/>
          <w:color w:val="000000"/>
          <w:sz w:val="22"/>
          <w:szCs w:val="22"/>
        </w:rPr>
      </w:pPr>
      <w:r>
        <w:rPr>
          <w:rFonts w:ascii="Avenir" w:eastAsia="Avenir" w:hAnsi="Avenir" w:cs="Avenir"/>
          <w:sz w:val="22"/>
          <w:szCs w:val="22"/>
        </w:rPr>
        <w:t>Barnet Integrated Clinical Services</w:t>
      </w:r>
    </w:p>
    <w:p w14:paraId="00000059" w14:textId="77777777" w:rsidR="007B6202" w:rsidRDefault="00656C3D">
      <w:pPr>
        <w:numPr>
          <w:ilvl w:val="0"/>
          <w:numId w:val="1"/>
        </w:numPr>
        <w:pBdr>
          <w:top w:val="nil"/>
          <w:left w:val="nil"/>
          <w:bottom w:val="nil"/>
          <w:right w:val="nil"/>
          <w:between w:val="nil"/>
        </w:pBdr>
        <w:jc w:val="both"/>
        <w:rPr>
          <w:rFonts w:ascii="Avenir" w:eastAsia="Avenir" w:hAnsi="Avenir" w:cs="Avenir"/>
          <w:color w:val="000000"/>
          <w:sz w:val="22"/>
          <w:szCs w:val="22"/>
        </w:rPr>
      </w:pPr>
      <w:r>
        <w:rPr>
          <w:rFonts w:ascii="Avenir" w:eastAsia="Avenir" w:hAnsi="Avenir" w:cs="Avenir"/>
          <w:color w:val="000000"/>
          <w:sz w:val="22"/>
          <w:szCs w:val="22"/>
        </w:rPr>
        <w:t>CAMHS</w:t>
      </w:r>
    </w:p>
    <w:p w14:paraId="0000005A" w14:textId="77777777" w:rsidR="007B6202" w:rsidRDefault="00656C3D">
      <w:pPr>
        <w:numPr>
          <w:ilvl w:val="0"/>
          <w:numId w:val="1"/>
        </w:numPr>
        <w:pBdr>
          <w:top w:val="nil"/>
          <w:left w:val="nil"/>
          <w:bottom w:val="nil"/>
          <w:right w:val="nil"/>
          <w:between w:val="nil"/>
        </w:pBdr>
        <w:jc w:val="both"/>
        <w:rPr>
          <w:rFonts w:ascii="Avenir" w:eastAsia="Avenir" w:hAnsi="Avenir" w:cs="Avenir"/>
          <w:color w:val="000000"/>
          <w:sz w:val="22"/>
          <w:szCs w:val="22"/>
        </w:rPr>
      </w:pPr>
      <w:r>
        <w:rPr>
          <w:rFonts w:ascii="Avenir" w:eastAsia="Avenir" w:hAnsi="Avenir" w:cs="Avenir"/>
          <w:color w:val="000000"/>
          <w:sz w:val="22"/>
          <w:szCs w:val="22"/>
        </w:rPr>
        <w:t>Speech and Language Therapy</w:t>
      </w:r>
    </w:p>
    <w:p w14:paraId="0000005B" w14:textId="77777777" w:rsidR="007B6202" w:rsidRDefault="00656C3D">
      <w:pPr>
        <w:numPr>
          <w:ilvl w:val="0"/>
          <w:numId w:val="1"/>
        </w:numPr>
        <w:pBdr>
          <w:top w:val="nil"/>
          <w:left w:val="nil"/>
          <w:bottom w:val="nil"/>
          <w:right w:val="nil"/>
          <w:between w:val="nil"/>
        </w:pBdr>
        <w:jc w:val="both"/>
        <w:rPr>
          <w:rFonts w:ascii="Avenir" w:eastAsia="Avenir" w:hAnsi="Avenir" w:cs="Avenir"/>
          <w:color w:val="000000"/>
          <w:sz w:val="22"/>
          <w:szCs w:val="22"/>
        </w:rPr>
      </w:pPr>
      <w:r>
        <w:rPr>
          <w:rFonts w:ascii="Avenir" w:eastAsia="Avenir" w:hAnsi="Avenir" w:cs="Avenir"/>
          <w:color w:val="000000"/>
          <w:sz w:val="22"/>
          <w:szCs w:val="22"/>
        </w:rPr>
        <w:t>Occ</w:t>
      </w:r>
      <w:r>
        <w:rPr>
          <w:rFonts w:ascii="Avenir" w:eastAsia="Avenir" w:hAnsi="Avenir" w:cs="Avenir"/>
          <w:color w:val="000000"/>
          <w:sz w:val="22"/>
          <w:szCs w:val="22"/>
        </w:rPr>
        <w:t>upational Therapy</w:t>
      </w:r>
    </w:p>
    <w:p w14:paraId="0000005C" w14:textId="77777777" w:rsidR="007B6202" w:rsidRDefault="00656C3D">
      <w:pPr>
        <w:numPr>
          <w:ilvl w:val="0"/>
          <w:numId w:val="1"/>
        </w:numPr>
        <w:pBdr>
          <w:top w:val="nil"/>
          <w:left w:val="nil"/>
          <w:bottom w:val="nil"/>
          <w:right w:val="nil"/>
          <w:between w:val="nil"/>
        </w:pBdr>
        <w:jc w:val="both"/>
        <w:rPr>
          <w:rFonts w:ascii="Avenir" w:eastAsia="Avenir" w:hAnsi="Avenir" w:cs="Avenir"/>
          <w:color w:val="000000"/>
          <w:sz w:val="22"/>
          <w:szCs w:val="22"/>
        </w:rPr>
      </w:pPr>
      <w:r>
        <w:rPr>
          <w:rFonts w:ascii="Avenir" w:eastAsia="Avenir" w:hAnsi="Avenir" w:cs="Avenir"/>
          <w:color w:val="000000"/>
          <w:sz w:val="22"/>
          <w:szCs w:val="22"/>
        </w:rPr>
        <w:t>Education Welfare Service</w:t>
      </w:r>
    </w:p>
    <w:p w14:paraId="0000005D" w14:textId="77777777" w:rsidR="007B6202" w:rsidRDefault="00656C3D">
      <w:pPr>
        <w:numPr>
          <w:ilvl w:val="0"/>
          <w:numId w:val="1"/>
        </w:numPr>
        <w:pBdr>
          <w:top w:val="nil"/>
          <w:left w:val="nil"/>
          <w:bottom w:val="nil"/>
          <w:right w:val="nil"/>
          <w:between w:val="nil"/>
        </w:pBdr>
        <w:jc w:val="both"/>
        <w:rPr>
          <w:rFonts w:ascii="Avenir" w:eastAsia="Avenir" w:hAnsi="Avenir" w:cs="Avenir"/>
          <w:color w:val="000000"/>
          <w:sz w:val="22"/>
          <w:szCs w:val="22"/>
        </w:rPr>
      </w:pPr>
      <w:r>
        <w:rPr>
          <w:rFonts w:ascii="Avenir" w:eastAsia="Avenir" w:hAnsi="Avenir" w:cs="Avenir"/>
          <w:color w:val="000000"/>
          <w:sz w:val="22"/>
          <w:szCs w:val="22"/>
        </w:rPr>
        <w:t>Hearing Impairment Advisory Teacher</w:t>
      </w:r>
    </w:p>
    <w:p w14:paraId="0000005E" w14:textId="77777777" w:rsidR="007B6202" w:rsidRDefault="00656C3D">
      <w:pPr>
        <w:numPr>
          <w:ilvl w:val="0"/>
          <w:numId w:val="1"/>
        </w:numPr>
        <w:pBdr>
          <w:top w:val="nil"/>
          <w:left w:val="nil"/>
          <w:bottom w:val="nil"/>
          <w:right w:val="nil"/>
          <w:between w:val="nil"/>
        </w:pBdr>
        <w:jc w:val="both"/>
        <w:rPr>
          <w:rFonts w:ascii="Avenir" w:eastAsia="Avenir" w:hAnsi="Avenir" w:cs="Avenir"/>
          <w:color w:val="000000"/>
          <w:sz w:val="22"/>
          <w:szCs w:val="22"/>
        </w:rPr>
      </w:pPr>
      <w:r>
        <w:rPr>
          <w:rFonts w:ascii="Avenir" w:eastAsia="Avenir" w:hAnsi="Avenir" w:cs="Avenir"/>
          <w:color w:val="000000"/>
          <w:sz w:val="22"/>
          <w:szCs w:val="22"/>
        </w:rPr>
        <w:t>Physical Disabilities Advisory Teacher</w:t>
      </w:r>
    </w:p>
    <w:p w14:paraId="0000005F" w14:textId="77777777" w:rsidR="007B6202" w:rsidRDefault="007B6202">
      <w:pPr>
        <w:pBdr>
          <w:top w:val="nil"/>
          <w:left w:val="nil"/>
          <w:bottom w:val="nil"/>
          <w:right w:val="nil"/>
          <w:between w:val="nil"/>
        </w:pBdr>
        <w:ind w:left="720"/>
        <w:jc w:val="both"/>
        <w:rPr>
          <w:rFonts w:ascii="Avenir" w:eastAsia="Avenir" w:hAnsi="Avenir" w:cs="Avenir"/>
          <w:color w:val="000000"/>
          <w:sz w:val="22"/>
          <w:szCs w:val="22"/>
        </w:rPr>
      </w:pPr>
    </w:p>
    <w:p w14:paraId="00000060" w14:textId="77777777" w:rsidR="007B6202" w:rsidRDefault="007B6202">
      <w:pPr>
        <w:jc w:val="both"/>
        <w:rPr>
          <w:rFonts w:ascii="Avenir" w:eastAsia="Avenir" w:hAnsi="Avenir" w:cs="Avenir"/>
          <w:sz w:val="22"/>
          <w:szCs w:val="22"/>
        </w:rPr>
      </w:pPr>
    </w:p>
    <w:p w14:paraId="00000061" w14:textId="77777777" w:rsidR="007B6202" w:rsidRDefault="00656C3D">
      <w:pPr>
        <w:jc w:val="both"/>
        <w:rPr>
          <w:rFonts w:ascii="Avenir" w:eastAsia="Avenir" w:hAnsi="Avenir" w:cs="Avenir"/>
          <w:sz w:val="22"/>
          <w:szCs w:val="22"/>
        </w:rPr>
      </w:pPr>
      <w:r>
        <w:rPr>
          <w:rFonts w:ascii="Avenir" w:eastAsia="Avenir" w:hAnsi="Avenir" w:cs="Avenir"/>
          <w:sz w:val="22"/>
          <w:szCs w:val="22"/>
        </w:rPr>
        <w:t>Each service has specific criteria relating to referrals.</w:t>
      </w:r>
    </w:p>
    <w:p w14:paraId="00000062" w14:textId="77777777" w:rsidR="007B6202" w:rsidRDefault="007B6202">
      <w:pPr>
        <w:jc w:val="both"/>
        <w:rPr>
          <w:rFonts w:ascii="Avenir" w:eastAsia="Avenir" w:hAnsi="Avenir" w:cs="Avenir"/>
          <w:sz w:val="22"/>
          <w:szCs w:val="22"/>
        </w:rPr>
      </w:pPr>
    </w:p>
    <w:p w14:paraId="00000063" w14:textId="77777777" w:rsidR="007B6202" w:rsidRDefault="00656C3D">
      <w:pPr>
        <w:jc w:val="both"/>
        <w:rPr>
          <w:rFonts w:ascii="Avenir" w:eastAsia="Avenir" w:hAnsi="Avenir" w:cs="Avenir"/>
          <w:b/>
          <w:sz w:val="22"/>
          <w:szCs w:val="22"/>
        </w:rPr>
      </w:pPr>
      <w:r>
        <w:rPr>
          <w:rFonts w:ascii="Avenir" w:eastAsia="Avenir" w:hAnsi="Avenir" w:cs="Avenir"/>
          <w:b/>
          <w:sz w:val="22"/>
          <w:szCs w:val="22"/>
        </w:rPr>
        <w:t>How are children and young children with SEN enabled to engage in all activities available at school?</w:t>
      </w:r>
    </w:p>
    <w:p w14:paraId="00000064" w14:textId="77777777" w:rsidR="007B6202" w:rsidRDefault="00656C3D">
      <w:pPr>
        <w:jc w:val="both"/>
        <w:rPr>
          <w:rFonts w:ascii="Avenir" w:eastAsia="Avenir" w:hAnsi="Avenir" w:cs="Avenir"/>
          <w:sz w:val="22"/>
          <w:szCs w:val="22"/>
        </w:rPr>
      </w:pPr>
      <w:r>
        <w:rPr>
          <w:rFonts w:ascii="Avenir" w:eastAsia="Avenir" w:hAnsi="Avenir" w:cs="Avenir"/>
          <w:sz w:val="22"/>
          <w:szCs w:val="22"/>
        </w:rPr>
        <w:t xml:space="preserve">We aim for all children to take part in all activities. We will provide necessary support and/or </w:t>
      </w:r>
      <w:proofErr w:type="gramStart"/>
      <w:r>
        <w:rPr>
          <w:rFonts w:ascii="Avenir" w:eastAsia="Avenir" w:hAnsi="Avenir" w:cs="Avenir"/>
          <w:sz w:val="22"/>
          <w:szCs w:val="22"/>
        </w:rPr>
        <w:t>make adjustments</w:t>
      </w:r>
      <w:proofErr w:type="gramEnd"/>
      <w:r>
        <w:rPr>
          <w:rFonts w:ascii="Avenir" w:eastAsia="Avenir" w:hAnsi="Avenir" w:cs="Avenir"/>
          <w:sz w:val="22"/>
          <w:szCs w:val="22"/>
        </w:rPr>
        <w:t xml:space="preserve"> where appropriate in consultation with p</w:t>
      </w:r>
      <w:r>
        <w:rPr>
          <w:rFonts w:ascii="Avenir" w:eastAsia="Avenir" w:hAnsi="Avenir" w:cs="Avenir"/>
          <w:sz w:val="22"/>
          <w:szCs w:val="22"/>
        </w:rPr>
        <w:t>arents and relevant specialists.</w:t>
      </w:r>
    </w:p>
    <w:p w14:paraId="00000065" w14:textId="77777777" w:rsidR="007B6202" w:rsidRDefault="007B6202">
      <w:pPr>
        <w:jc w:val="both"/>
        <w:rPr>
          <w:rFonts w:ascii="Avenir" w:eastAsia="Avenir" w:hAnsi="Avenir" w:cs="Avenir"/>
          <w:sz w:val="22"/>
          <w:szCs w:val="22"/>
        </w:rPr>
      </w:pPr>
    </w:p>
    <w:p w14:paraId="00000066" w14:textId="77777777" w:rsidR="007B6202" w:rsidRDefault="00656C3D">
      <w:pPr>
        <w:jc w:val="both"/>
        <w:rPr>
          <w:rFonts w:ascii="Avenir" w:eastAsia="Avenir" w:hAnsi="Avenir" w:cs="Avenir"/>
          <w:sz w:val="22"/>
          <w:szCs w:val="22"/>
        </w:rPr>
      </w:pPr>
      <w:r>
        <w:rPr>
          <w:rFonts w:ascii="Avenir" w:eastAsia="Avenir" w:hAnsi="Avenir" w:cs="Avenir"/>
          <w:sz w:val="22"/>
          <w:szCs w:val="22"/>
        </w:rPr>
        <w:t xml:space="preserve">A risk assessment is carried out prior to any off-site activity to ensure everyone’s health and safety will not be compromised. In the unlikely event that it is considered unsafe for a learner to take part in an activity, </w:t>
      </w:r>
      <w:r>
        <w:rPr>
          <w:rFonts w:ascii="Avenir" w:eastAsia="Avenir" w:hAnsi="Avenir" w:cs="Avenir"/>
          <w:sz w:val="22"/>
          <w:szCs w:val="22"/>
        </w:rPr>
        <w:t>then alternative activities, which will cover, where possible, the same curriculum areas, will be provided in school.</w:t>
      </w:r>
    </w:p>
    <w:p w14:paraId="00000067" w14:textId="77777777" w:rsidR="007B6202" w:rsidRDefault="007B6202">
      <w:pPr>
        <w:jc w:val="both"/>
        <w:rPr>
          <w:rFonts w:ascii="Avenir" w:eastAsia="Avenir" w:hAnsi="Avenir" w:cs="Avenir"/>
          <w:sz w:val="22"/>
          <w:szCs w:val="22"/>
        </w:rPr>
      </w:pPr>
    </w:p>
    <w:p w14:paraId="00000068" w14:textId="77777777" w:rsidR="007B6202" w:rsidRDefault="00656C3D">
      <w:pPr>
        <w:jc w:val="both"/>
        <w:rPr>
          <w:rFonts w:ascii="Avenir" w:eastAsia="Avenir" w:hAnsi="Avenir" w:cs="Avenir"/>
          <w:b/>
          <w:sz w:val="22"/>
          <w:szCs w:val="22"/>
        </w:rPr>
      </w:pPr>
      <w:r>
        <w:rPr>
          <w:rFonts w:ascii="Avenir" w:eastAsia="Avenir" w:hAnsi="Avenir" w:cs="Avenir"/>
          <w:b/>
          <w:sz w:val="22"/>
          <w:szCs w:val="22"/>
        </w:rPr>
        <w:t>How will we support children’s emotional and social development?</w:t>
      </w:r>
    </w:p>
    <w:p w14:paraId="00000069" w14:textId="77777777" w:rsidR="007B6202" w:rsidRDefault="00656C3D">
      <w:pPr>
        <w:jc w:val="both"/>
        <w:rPr>
          <w:rFonts w:ascii="Avenir" w:eastAsia="Avenir" w:hAnsi="Avenir" w:cs="Avenir"/>
          <w:sz w:val="22"/>
          <w:szCs w:val="22"/>
        </w:rPr>
      </w:pPr>
      <w:r>
        <w:rPr>
          <w:rFonts w:ascii="Avenir" w:eastAsia="Avenir" w:hAnsi="Avenir" w:cs="Avenir"/>
          <w:sz w:val="22"/>
          <w:szCs w:val="22"/>
        </w:rPr>
        <w:t>We have a caring, understanding ethos and are an inclusive school. The w</w:t>
      </w:r>
      <w:r>
        <w:rPr>
          <w:rFonts w:ascii="Avenir" w:eastAsia="Avenir" w:hAnsi="Avenir" w:cs="Avenir"/>
          <w:sz w:val="22"/>
          <w:szCs w:val="22"/>
        </w:rPr>
        <w:t xml:space="preserve">hole school follows the Zones of Regulation curriculum and we use a positive </w:t>
      </w:r>
      <w:proofErr w:type="spellStart"/>
      <w:r>
        <w:rPr>
          <w:rFonts w:ascii="Avenir" w:eastAsia="Avenir" w:hAnsi="Avenir" w:cs="Avenir"/>
          <w:sz w:val="22"/>
          <w:szCs w:val="22"/>
        </w:rPr>
        <w:t>behaviour</w:t>
      </w:r>
      <w:proofErr w:type="spellEnd"/>
      <w:r>
        <w:rPr>
          <w:rFonts w:ascii="Avenir" w:eastAsia="Avenir" w:hAnsi="Avenir" w:cs="Avenir"/>
          <w:sz w:val="22"/>
          <w:szCs w:val="22"/>
        </w:rPr>
        <w:t xml:space="preserve"> management system outlined in our </w:t>
      </w:r>
      <w:proofErr w:type="spellStart"/>
      <w:r>
        <w:rPr>
          <w:rFonts w:ascii="Avenir" w:eastAsia="Avenir" w:hAnsi="Avenir" w:cs="Avenir"/>
          <w:sz w:val="22"/>
          <w:szCs w:val="22"/>
        </w:rPr>
        <w:t>Behaviour</w:t>
      </w:r>
      <w:proofErr w:type="spellEnd"/>
      <w:r>
        <w:rPr>
          <w:rFonts w:ascii="Avenir" w:eastAsia="Avenir" w:hAnsi="Avenir" w:cs="Avenir"/>
          <w:sz w:val="22"/>
          <w:szCs w:val="22"/>
        </w:rPr>
        <w:t xml:space="preserve"> Policy.</w:t>
      </w:r>
    </w:p>
    <w:p w14:paraId="0000006A" w14:textId="77777777" w:rsidR="007B6202" w:rsidRDefault="007B6202">
      <w:pPr>
        <w:jc w:val="both"/>
        <w:rPr>
          <w:rFonts w:ascii="Avenir" w:eastAsia="Avenir" w:hAnsi="Avenir" w:cs="Avenir"/>
          <w:sz w:val="22"/>
          <w:szCs w:val="22"/>
        </w:rPr>
      </w:pPr>
    </w:p>
    <w:p w14:paraId="0000006B" w14:textId="77777777" w:rsidR="007B6202" w:rsidRDefault="00656C3D">
      <w:pPr>
        <w:jc w:val="both"/>
        <w:rPr>
          <w:rFonts w:ascii="Avenir" w:eastAsia="Avenir" w:hAnsi="Avenir" w:cs="Avenir"/>
          <w:sz w:val="22"/>
          <w:szCs w:val="22"/>
        </w:rPr>
      </w:pPr>
      <w:r>
        <w:rPr>
          <w:rFonts w:ascii="Avenir" w:eastAsia="Avenir" w:hAnsi="Avenir" w:cs="Avenir"/>
          <w:sz w:val="22"/>
          <w:szCs w:val="22"/>
        </w:rPr>
        <w:t>All staff provide nurturing learning environments and class teachers have overall responsibility for the pastoral ca</w:t>
      </w:r>
      <w:r>
        <w:rPr>
          <w:rFonts w:ascii="Avenir" w:eastAsia="Avenir" w:hAnsi="Avenir" w:cs="Avenir"/>
          <w:sz w:val="22"/>
          <w:szCs w:val="22"/>
        </w:rPr>
        <w:t>re of every child in their class and they should be the first point of contact.  We recognize that some children have extra emotional and social needs that require the school to provide strategies for them to develop their skills. If further support is req</w:t>
      </w:r>
      <w:r>
        <w:rPr>
          <w:rFonts w:ascii="Avenir" w:eastAsia="Avenir" w:hAnsi="Avenir" w:cs="Avenir"/>
          <w:sz w:val="22"/>
          <w:szCs w:val="22"/>
        </w:rPr>
        <w:t>uired, the class teacher liaises with the Head/</w:t>
      </w:r>
      <w:proofErr w:type="spellStart"/>
      <w:r>
        <w:rPr>
          <w:rFonts w:ascii="Avenir" w:eastAsia="Avenir" w:hAnsi="Avenir" w:cs="Avenir"/>
          <w:sz w:val="22"/>
          <w:szCs w:val="22"/>
        </w:rPr>
        <w:t>SENCo</w:t>
      </w:r>
      <w:proofErr w:type="spellEnd"/>
      <w:r>
        <w:rPr>
          <w:rFonts w:ascii="Avenir" w:eastAsia="Avenir" w:hAnsi="Avenir" w:cs="Avenir"/>
          <w:sz w:val="22"/>
          <w:szCs w:val="22"/>
        </w:rPr>
        <w:t xml:space="preserve"> for advice and support. This may involve; offering social skills groups; enhanced supervision at playtimes, or some 1:1 time with a TA with training in aspects of emotional health or it may involve worki</w:t>
      </w:r>
      <w:r>
        <w:rPr>
          <w:rFonts w:ascii="Avenir" w:eastAsia="Avenir" w:hAnsi="Avenir" w:cs="Avenir"/>
          <w:sz w:val="22"/>
          <w:szCs w:val="22"/>
        </w:rPr>
        <w:t xml:space="preserve">ng alongside outside agencies; for </w:t>
      </w:r>
      <w:proofErr w:type="gramStart"/>
      <w:r>
        <w:rPr>
          <w:rFonts w:ascii="Avenir" w:eastAsia="Avenir" w:hAnsi="Avenir" w:cs="Avenir"/>
          <w:sz w:val="22"/>
          <w:szCs w:val="22"/>
        </w:rPr>
        <w:t>example</w:t>
      </w:r>
      <w:proofErr w:type="gramEnd"/>
      <w:r>
        <w:rPr>
          <w:rFonts w:ascii="Avenir" w:eastAsia="Avenir" w:hAnsi="Avenir" w:cs="Avenir"/>
          <w:sz w:val="22"/>
          <w:szCs w:val="22"/>
        </w:rPr>
        <w:t xml:space="preserve"> Barnet Integrated Clinical Services.</w:t>
      </w:r>
    </w:p>
    <w:p w14:paraId="0000006C" w14:textId="77777777" w:rsidR="007B6202" w:rsidRDefault="007B6202">
      <w:pPr>
        <w:jc w:val="both"/>
        <w:rPr>
          <w:rFonts w:ascii="Avenir" w:eastAsia="Avenir" w:hAnsi="Avenir" w:cs="Avenir"/>
          <w:sz w:val="22"/>
          <w:szCs w:val="22"/>
        </w:rPr>
      </w:pPr>
    </w:p>
    <w:p w14:paraId="0000006D" w14:textId="77777777" w:rsidR="007B6202" w:rsidRDefault="00656C3D">
      <w:pPr>
        <w:jc w:val="both"/>
        <w:rPr>
          <w:rFonts w:ascii="Avenir" w:eastAsia="Avenir" w:hAnsi="Avenir" w:cs="Avenir"/>
          <w:b/>
          <w:sz w:val="22"/>
          <w:szCs w:val="22"/>
        </w:rPr>
      </w:pPr>
      <w:r>
        <w:rPr>
          <w:rFonts w:ascii="Avenir" w:eastAsia="Avenir" w:hAnsi="Avenir" w:cs="Avenir"/>
          <w:b/>
          <w:sz w:val="22"/>
          <w:szCs w:val="22"/>
        </w:rPr>
        <w:t xml:space="preserve">How will we involve other agencies in meeting the needs of children and young people with SEND and supporting </w:t>
      </w:r>
      <w:proofErr w:type="gramStart"/>
      <w:r>
        <w:rPr>
          <w:rFonts w:ascii="Avenir" w:eastAsia="Avenir" w:hAnsi="Avenir" w:cs="Avenir"/>
          <w:b/>
          <w:sz w:val="22"/>
          <w:szCs w:val="22"/>
        </w:rPr>
        <w:t>families.</w:t>
      </w:r>
      <w:proofErr w:type="gramEnd"/>
    </w:p>
    <w:p w14:paraId="0000006E" w14:textId="77777777" w:rsidR="007B6202" w:rsidRDefault="00656C3D">
      <w:pPr>
        <w:jc w:val="both"/>
        <w:rPr>
          <w:rFonts w:ascii="Avenir" w:eastAsia="Avenir" w:hAnsi="Avenir" w:cs="Avenir"/>
          <w:sz w:val="22"/>
          <w:szCs w:val="22"/>
        </w:rPr>
      </w:pPr>
      <w:r>
        <w:rPr>
          <w:rFonts w:ascii="Avenir" w:eastAsia="Avenir" w:hAnsi="Avenir" w:cs="Avenir"/>
          <w:sz w:val="22"/>
          <w:szCs w:val="22"/>
        </w:rPr>
        <w:t>As part of Barnet’s Local Offer, at Monkfrith, we can m</w:t>
      </w:r>
      <w:r>
        <w:rPr>
          <w:rFonts w:ascii="Avenir" w:eastAsia="Avenir" w:hAnsi="Avenir" w:cs="Avenir"/>
          <w:sz w:val="22"/>
          <w:szCs w:val="22"/>
        </w:rPr>
        <w:t>ake referrals to other agencies for additional assessments, advice and support. We also provide information about children’s needs to inform assessments and services provided by other agencies. We regularly link with other services to put families in touch</w:t>
      </w:r>
      <w:r>
        <w:rPr>
          <w:rFonts w:ascii="Avenir" w:eastAsia="Avenir" w:hAnsi="Avenir" w:cs="Avenir"/>
          <w:sz w:val="22"/>
          <w:szCs w:val="22"/>
        </w:rPr>
        <w:t xml:space="preserve"> with provision, which may meet their needs. We welcome other professionals into school to provide advice and input, which can be followed up by our staff.</w:t>
      </w:r>
    </w:p>
    <w:p w14:paraId="0000006F" w14:textId="77777777" w:rsidR="007B6202" w:rsidRDefault="007B6202">
      <w:pPr>
        <w:jc w:val="both"/>
        <w:rPr>
          <w:rFonts w:ascii="Avenir" w:eastAsia="Avenir" w:hAnsi="Avenir" w:cs="Avenir"/>
          <w:sz w:val="22"/>
          <w:szCs w:val="22"/>
        </w:rPr>
      </w:pPr>
    </w:p>
    <w:p w14:paraId="00000070" w14:textId="77777777" w:rsidR="007B6202" w:rsidRDefault="00656C3D">
      <w:pPr>
        <w:jc w:val="both"/>
        <w:rPr>
          <w:rFonts w:ascii="Avenir" w:eastAsia="Avenir" w:hAnsi="Avenir" w:cs="Avenir"/>
          <w:b/>
          <w:sz w:val="22"/>
          <w:szCs w:val="22"/>
        </w:rPr>
      </w:pPr>
      <w:r>
        <w:rPr>
          <w:rFonts w:ascii="Avenir" w:eastAsia="Avenir" w:hAnsi="Avenir" w:cs="Avenir"/>
          <w:b/>
          <w:sz w:val="22"/>
          <w:szCs w:val="22"/>
        </w:rPr>
        <w:t>How accessible is the school environment?</w:t>
      </w:r>
    </w:p>
    <w:p w14:paraId="00000071" w14:textId="77777777" w:rsidR="007B6202" w:rsidRDefault="00656C3D">
      <w:pPr>
        <w:jc w:val="both"/>
        <w:rPr>
          <w:rFonts w:ascii="Avenir" w:eastAsia="Avenir" w:hAnsi="Avenir" w:cs="Avenir"/>
          <w:sz w:val="22"/>
          <w:szCs w:val="22"/>
        </w:rPr>
      </w:pPr>
      <w:r>
        <w:rPr>
          <w:rFonts w:ascii="Avenir" w:eastAsia="Avenir" w:hAnsi="Avenir" w:cs="Avenir"/>
          <w:sz w:val="22"/>
          <w:szCs w:val="22"/>
        </w:rPr>
        <w:lastRenderedPageBreak/>
        <w:t xml:space="preserve">All classrooms and the school entrance can be accessed via slopes from the outside. </w:t>
      </w:r>
      <w:proofErr w:type="gramStart"/>
      <w:r>
        <w:rPr>
          <w:rFonts w:ascii="Avenir" w:eastAsia="Avenir" w:hAnsi="Avenir" w:cs="Avenir"/>
          <w:sz w:val="22"/>
          <w:szCs w:val="22"/>
        </w:rPr>
        <w:t>However</w:t>
      </w:r>
      <w:proofErr w:type="gramEnd"/>
      <w:r>
        <w:rPr>
          <w:rFonts w:ascii="Avenir" w:eastAsia="Avenir" w:hAnsi="Avenir" w:cs="Avenir"/>
          <w:sz w:val="22"/>
          <w:szCs w:val="22"/>
        </w:rPr>
        <w:t xml:space="preserve"> stairs link the school internally with some stair lifts.</w:t>
      </w:r>
    </w:p>
    <w:p w14:paraId="00000072" w14:textId="77777777" w:rsidR="007B6202" w:rsidRDefault="00656C3D">
      <w:pPr>
        <w:jc w:val="both"/>
        <w:rPr>
          <w:rFonts w:ascii="Avenir" w:eastAsia="Avenir" w:hAnsi="Avenir" w:cs="Avenir"/>
          <w:sz w:val="22"/>
          <w:szCs w:val="22"/>
        </w:rPr>
      </w:pPr>
      <w:r>
        <w:rPr>
          <w:rFonts w:ascii="Avenir" w:eastAsia="Avenir" w:hAnsi="Avenir" w:cs="Avenir"/>
          <w:sz w:val="22"/>
          <w:szCs w:val="22"/>
        </w:rPr>
        <w:t>We have disabled toilets and wet room facilities.</w:t>
      </w:r>
    </w:p>
    <w:p w14:paraId="00000073" w14:textId="77777777" w:rsidR="007B6202" w:rsidRDefault="007B6202">
      <w:pPr>
        <w:jc w:val="both"/>
        <w:rPr>
          <w:rFonts w:ascii="Avenir" w:eastAsia="Avenir" w:hAnsi="Avenir" w:cs="Avenir"/>
          <w:sz w:val="22"/>
          <w:szCs w:val="22"/>
        </w:rPr>
      </w:pPr>
    </w:p>
    <w:p w14:paraId="00000074" w14:textId="77777777" w:rsidR="007B6202" w:rsidRDefault="00656C3D">
      <w:pPr>
        <w:jc w:val="both"/>
        <w:rPr>
          <w:rFonts w:ascii="Avenir" w:eastAsia="Avenir" w:hAnsi="Avenir" w:cs="Avenir"/>
          <w:b/>
          <w:sz w:val="22"/>
          <w:szCs w:val="22"/>
        </w:rPr>
      </w:pPr>
      <w:r>
        <w:rPr>
          <w:rFonts w:ascii="Avenir" w:eastAsia="Avenir" w:hAnsi="Avenir" w:cs="Avenir"/>
          <w:b/>
          <w:sz w:val="22"/>
          <w:szCs w:val="22"/>
        </w:rPr>
        <w:t>What are the arrangements for handling complaints from p</w:t>
      </w:r>
      <w:r>
        <w:rPr>
          <w:rFonts w:ascii="Avenir" w:eastAsia="Avenir" w:hAnsi="Avenir" w:cs="Avenir"/>
          <w:b/>
          <w:sz w:val="22"/>
          <w:szCs w:val="22"/>
        </w:rPr>
        <w:t>arents of children with SEN about the provision made at the school?</w:t>
      </w:r>
    </w:p>
    <w:p w14:paraId="00000075" w14:textId="77777777" w:rsidR="007B6202" w:rsidRDefault="00656C3D">
      <w:pPr>
        <w:jc w:val="both"/>
        <w:rPr>
          <w:rFonts w:ascii="Avenir" w:eastAsia="Avenir" w:hAnsi="Avenir" w:cs="Avenir"/>
          <w:sz w:val="22"/>
          <w:szCs w:val="22"/>
        </w:rPr>
      </w:pPr>
      <w:r>
        <w:rPr>
          <w:rFonts w:ascii="Avenir" w:eastAsia="Avenir" w:hAnsi="Avenir" w:cs="Avenir"/>
          <w:sz w:val="22"/>
          <w:szCs w:val="22"/>
        </w:rPr>
        <w:t>Concerns about SEN provision should be raised with the class teacher or SENCO or Headteacher.  If you wish to make a complaint, there is a complaints procedure in place; copies of the poli</w:t>
      </w:r>
      <w:r>
        <w:rPr>
          <w:rFonts w:ascii="Avenir" w:eastAsia="Avenir" w:hAnsi="Avenir" w:cs="Avenir"/>
          <w:sz w:val="22"/>
          <w:szCs w:val="22"/>
        </w:rPr>
        <w:t xml:space="preserve">cy are available from the school website. </w:t>
      </w:r>
    </w:p>
    <w:p w14:paraId="00000076" w14:textId="77777777" w:rsidR="007B6202" w:rsidRDefault="007B6202">
      <w:pPr>
        <w:jc w:val="both"/>
        <w:rPr>
          <w:rFonts w:ascii="Avenir" w:eastAsia="Avenir" w:hAnsi="Avenir" w:cs="Avenir"/>
          <w:sz w:val="22"/>
          <w:szCs w:val="22"/>
        </w:rPr>
      </w:pPr>
    </w:p>
    <w:p w14:paraId="00000077" w14:textId="77777777" w:rsidR="007B6202" w:rsidRDefault="007B6202">
      <w:pPr>
        <w:jc w:val="both"/>
        <w:rPr>
          <w:rFonts w:ascii="Avenir" w:eastAsia="Avenir" w:hAnsi="Avenir" w:cs="Avenir"/>
          <w:sz w:val="22"/>
          <w:szCs w:val="22"/>
        </w:rPr>
      </w:pPr>
    </w:p>
    <w:sectPr w:rsidR="007B6202">
      <w:footerReference w:type="even" r:id="rId8"/>
      <w:footerReference w:type="default" r:id="rId9"/>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5DF60" w14:textId="77777777" w:rsidR="00656C3D" w:rsidRDefault="00656C3D">
      <w:r>
        <w:separator/>
      </w:r>
    </w:p>
  </w:endnote>
  <w:endnote w:type="continuationSeparator" w:id="0">
    <w:p w14:paraId="2A88A5EC" w14:textId="77777777" w:rsidR="00656C3D" w:rsidRDefault="0065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77777777" w:rsidR="007B6202" w:rsidRDefault="00656C3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7B" w14:textId="77777777" w:rsidR="007B6202" w:rsidRDefault="007B620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2E92E79D" w:rsidR="007B6202" w:rsidRDefault="00656C3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B678C2">
      <w:rPr>
        <w:color w:val="000000"/>
      </w:rPr>
      <w:fldChar w:fldCharType="separate"/>
    </w:r>
    <w:r w:rsidR="00B678C2">
      <w:rPr>
        <w:noProof/>
        <w:color w:val="000000"/>
      </w:rPr>
      <w:t>1</w:t>
    </w:r>
    <w:r>
      <w:rPr>
        <w:color w:val="000000"/>
      </w:rPr>
      <w:fldChar w:fldCharType="end"/>
    </w:r>
  </w:p>
  <w:p w14:paraId="00000079" w14:textId="77777777" w:rsidR="007B6202" w:rsidRDefault="007B6202">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8FDA8" w14:textId="77777777" w:rsidR="00656C3D" w:rsidRDefault="00656C3D">
      <w:r>
        <w:separator/>
      </w:r>
    </w:p>
  </w:footnote>
  <w:footnote w:type="continuationSeparator" w:id="0">
    <w:p w14:paraId="64EFBA9E" w14:textId="77777777" w:rsidR="00656C3D" w:rsidRDefault="00656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42437"/>
    <w:multiLevelType w:val="multilevel"/>
    <w:tmpl w:val="2EE43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1B2194"/>
    <w:multiLevelType w:val="multilevel"/>
    <w:tmpl w:val="A4281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000E7B"/>
    <w:multiLevelType w:val="multilevel"/>
    <w:tmpl w:val="6F300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02"/>
    <w:rsid w:val="00656C3D"/>
    <w:rsid w:val="007B6202"/>
    <w:rsid w:val="00B6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3F83"/>
  <w15:docId w15:val="{A3397D7A-51E8-4F6C-9E1E-F4C22644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8240C1"/>
    <w:pPr>
      <w:keepNext/>
      <w:outlineLvl w:val="4"/>
    </w:pPr>
    <w:rPr>
      <w:rFonts w:ascii="Calisto MT" w:eastAsia="Times" w:hAnsi="Calisto MT" w:cs="Times New Roman"/>
      <w:b/>
      <w:sz w:val="28"/>
      <w:szCs w:val="20"/>
      <w:lang w:val="en-G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1D1959"/>
    <w:pPr>
      <w:autoSpaceDE w:val="0"/>
      <w:autoSpaceDN w:val="0"/>
      <w:adjustRightInd w:val="0"/>
    </w:pPr>
    <w:rPr>
      <w:rFonts w:ascii="Arial" w:eastAsia="Calibri" w:hAnsi="Arial" w:cs="Arial"/>
      <w:color w:val="000000"/>
      <w:lang w:val="en-GB"/>
    </w:rPr>
  </w:style>
  <w:style w:type="character" w:customStyle="1" w:styleId="Heading5Char">
    <w:name w:val="Heading 5 Char"/>
    <w:basedOn w:val="DefaultParagraphFont"/>
    <w:link w:val="Heading5"/>
    <w:rsid w:val="008240C1"/>
    <w:rPr>
      <w:rFonts w:ascii="Calisto MT" w:eastAsia="Times" w:hAnsi="Calisto MT" w:cs="Times New Roman"/>
      <w:b/>
      <w:sz w:val="28"/>
      <w:szCs w:val="20"/>
      <w:lang w:val="en-GB"/>
    </w:rPr>
  </w:style>
  <w:style w:type="character" w:styleId="Hyperlink">
    <w:name w:val="Hyperlink"/>
    <w:basedOn w:val="DefaultParagraphFont"/>
    <w:uiPriority w:val="99"/>
    <w:unhideWhenUsed/>
    <w:rsid w:val="006258C5"/>
    <w:rPr>
      <w:color w:val="0000FF" w:themeColor="hyperlink"/>
      <w:u w:val="single"/>
    </w:rPr>
  </w:style>
  <w:style w:type="paragraph" w:styleId="ListParagraph">
    <w:name w:val="List Paragraph"/>
    <w:basedOn w:val="Normal"/>
    <w:uiPriority w:val="34"/>
    <w:qFormat/>
    <w:rsid w:val="00A301D1"/>
    <w:pPr>
      <w:ind w:left="720"/>
      <w:contextualSpacing/>
    </w:pPr>
  </w:style>
  <w:style w:type="paragraph" w:styleId="Footer">
    <w:name w:val="footer"/>
    <w:basedOn w:val="Normal"/>
    <w:link w:val="FooterChar"/>
    <w:uiPriority w:val="99"/>
    <w:unhideWhenUsed/>
    <w:rsid w:val="00996D12"/>
    <w:pPr>
      <w:tabs>
        <w:tab w:val="center" w:pos="4320"/>
        <w:tab w:val="right" w:pos="8640"/>
      </w:tabs>
    </w:pPr>
  </w:style>
  <w:style w:type="character" w:customStyle="1" w:styleId="FooterChar">
    <w:name w:val="Footer Char"/>
    <w:basedOn w:val="DefaultParagraphFont"/>
    <w:link w:val="Footer"/>
    <w:uiPriority w:val="99"/>
    <w:rsid w:val="00996D12"/>
  </w:style>
  <w:style w:type="character" w:styleId="PageNumber">
    <w:name w:val="page number"/>
    <w:basedOn w:val="DefaultParagraphFont"/>
    <w:uiPriority w:val="99"/>
    <w:semiHidden/>
    <w:unhideWhenUsed/>
    <w:rsid w:val="00996D12"/>
  </w:style>
  <w:style w:type="character" w:styleId="FollowedHyperlink">
    <w:name w:val="FollowedHyperlink"/>
    <w:basedOn w:val="DefaultParagraphFont"/>
    <w:uiPriority w:val="99"/>
    <w:semiHidden/>
    <w:unhideWhenUsed/>
    <w:rsid w:val="00C9175F"/>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b0Wk3v6WLiIAQG9fsTtDxeSTg==">AMUW2mXt3fDpQEU/8clIZS1t5bqHvZgiXCak/f/cYOSCV5T829dxXDb3gMIlpR/xdkulmh4DxsyjrFrgip5NDc7feQ/u55VJGe+6Q4fBa6A4E+kOs/z5awkAIAKL+VMBg+oHgoZve7tS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Whent</dc:creator>
  <cp:lastModifiedBy>Jude Deasey</cp:lastModifiedBy>
  <cp:revision>2</cp:revision>
  <dcterms:created xsi:type="dcterms:W3CDTF">2023-12-04T13:22:00Z</dcterms:created>
  <dcterms:modified xsi:type="dcterms:W3CDTF">2023-12-04T13:22:00Z</dcterms:modified>
</cp:coreProperties>
</file>